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E1D2A" w14:textId="77777777" w:rsidR="001B7A47" w:rsidRDefault="00000000">
      <w:pPr>
        <w:jc w:val="center"/>
        <w:rPr>
          <w:rFonts w:ascii="Times New Roman" w:eastAsia="Times New Roman" w:hAnsi="Times New Roman" w:cs="Times New Roman"/>
          <w:b/>
        </w:rPr>
      </w:pPr>
      <w:r>
        <w:rPr>
          <w:rFonts w:ascii="Times New Roman" w:eastAsia="Times New Roman" w:hAnsi="Times New Roman" w:cs="Times New Roman"/>
          <w:b/>
        </w:rPr>
        <w:t>Corso di Studio in Scienze Geologiche – B326</w:t>
      </w:r>
    </w:p>
    <w:p w14:paraId="56E1CC4B" w14:textId="77777777" w:rsidR="001B7A47" w:rsidRDefault="00000000">
      <w:pPr>
        <w:jc w:val="center"/>
        <w:rPr>
          <w:rFonts w:ascii="Times New Roman" w:eastAsia="Times New Roman" w:hAnsi="Times New Roman" w:cs="Times New Roman"/>
          <w:b/>
        </w:rPr>
      </w:pPr>
      <w:r>
        <w:rPr>
          <w:rFonts w:ascii="Times New Roman" w:eastAsia="Times New Roman" w:hAnsi="Times New Roman" w:cs="Times New Roman"/>
          <w:b/>
        </w:rPr>
        <w:t>Laurea Triennale, classe L-34, ex-DM 270/2004</w:t>
      </w:r>
    </w:p>
    <w:p w14:paraId="2F6732C9" w14:textId="77777777" w:rsidR="001B7A47" w:rsidRDefault="00000000">
      <w:pPr>
        <w:jc w:val="center"/>
        <w:rPr>
          <w:rFonts w:ascii="Times New Roman" w:eastAsia="Times New Roman" w:hAnsi="Times New Roman" w:cs="Times New Roman"/>
          <w:b/>
        </w:rPr>
      </w:pPr>
      <w:r>
        <w:rPr>
          <w:rFonts w:ascii="Times New Roman" w:eastAsia="Times New Roman" w:hAnsi="Times New Roman" w:cs="Times New Roman"/>
          <w:b/>
        </w:rPr>
        <w:t>Regolamento della Prova finale</w:t>
      </w:r>
    </w:p>
    <w:p w14:paraId="2514252F" w14:textId="77777777" w:rsidR="001B7A47" w:rsidRDefault="00000000">
      <w:pPr>
        <w:jc w:val="center"/>
        <w:rPr>
          <w:rFonts w:ascii="Times New Roman" w:eastAsia="Times New Roman" w:hAnsi="Times New Roman" w:cs="Times New Roman"/>
        </w:rPr>
      </w:pPr>
      <w:r>
        <w:rPr>
          <w:rFonts w:ascii="Times New Roman" w:eastAsia="Times New Roman" w:hAnsi="Times New Roman" w:cs="Times New Roman"/>
        </w:rPr>
        <w:t>(valido per studenti immatricolati a partire dalla coorte 2025-26)</w:t>
      </w:r>
    </w:p>
    <w:p w14:paraId="10E33F96"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Premessa</w:t>
      </w:r>
    </w:p>
    <w:p w14:paraId="790B2A37"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Il presente Regolamento disciplina lo svolgimento della prova finale del Corso di Studio in Scienze Geologiche congiuntamente alle norme per la presentazione della domanda e la consegna degli elaborati stabilite dalla Scuola di Scienze Matematiche, Fisiche e Naturali (sito web della Scuola, sezione “Per laurearsi” - </w:t>
      </w:r>
      <w:hyperlink r:id="rId6">
        <w:r w:rsidR="001B7A47">
          <w:rPr>
            <w:rFonts w:ascii="Times New Roman" w:eastAsia="Times New Roman" w:hAnsi="Times New Roman" w:cs="Times New Roman"/>
            <w:u w:val="single"/>
          </w:rPr>
          <w:t>https://www.scienze.unifi.it/vp-123-per-laurearsi.html</w:t>
        </w:r>
      </w:hyperlink>
      <w:r>
        <w:rPr>
          <w:rFonts w:ascii="Times New Roman" w:eastAsia="Times New Roman" w:hAnsi="Times New Roman" w:cs="Times New Roman"/>
        </w:rPr>
        <w:t>).</w:t>
      </w:r>
    </w:p>
    <w:p w14:paraId="3C5F802F" w14:textId="77777777" w:rsidR="001B7A47" w:rsidRDefault="001B7A47">
      <w:pPr>
        <w:jc w:val="both"/>
        <w:rPr>
          <w:rFonts w:ascii="Times New Roman" w:eastAsia="Times New Roman" w:hAnsi="Times New Roman" w:cs="Times New Roman"/>
        </w:rPr>
      </w:pPr>
    </w:p>
    <w:p w14:paraId="36C55CD2"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1 Elaborato finale</w:t>
      </w:r>
    </w:p>
    <w:p w14:paraId="4C86C4A5" w14:textId="77777777" w:rsidR="001B7A47"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1. Argomento della tesi</w:t>
      </w:r>
    </w:p>
    <w:p w14:paraId="6932DE68"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La tesi di laurea triennale è un elaborato scritto su un argomento nelle discipline delle Scienze della Terra, assegnato da e/o concordato con un docente (Relatore), inerente una delle discipline seguite nel Corso di Studio in Scienze Geologiche. La tesi consiste in un approfondimento della tematica scelta </w:t>
      </w:r>
      <w:r>
        <w:rPr>
          <w:rFonts w:ascii="Times New Roman" w:eastAsia="Times New Roman" w:hAnsi="Times New Roman" w:cs="Times New Roman"/>
          <w:b/>
        </w:rPr>
        <w:t>di natura compilativa o interpretativa commisurata al carico di lavoro specificato in “</w:t>
      </w:r>
      <w:r>
        <w:rPr>
          <w:rFonts w:ascii="Times New Roman" w:eastAsia="Times New Roman" w:hAnsi="Times New Roman" w:cs="Times New Roman"/>
          <w:b/>
          <w:i/>
        </w:rPr>
        <w:t>Durata del lavoro di tesi”</w:t>
      </w:r>
      <w:r>
        <w:rPr>
          <w:rFonts w:ascii="Times New Roman" w:eastAsia="Times New Roman" w:hAnsi="Times New Roman" w:cs="Times New Roman"/>
        </w:rPr>
        <w:t xml:space="preserve"> che deve essere il risultato di un lavoro personale del candidato, svolto sotto la supervisione del Relatore.</w:t>
      </w:r>
    </w:p>
    <w:p w14:paraId="5F8B2E45" w14:textId="77777777" w:rsidR="001B7A47"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2. Durata del lavoro di tesi</w:t>
      </w:r>
    </w:p>
    <w:p w14:paraId="797AFBE2"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Il lavoro complessivo svolto dal laureando (studio dell’argomento, scrittura dell’elaborato, preparazione della presentazione per la prova finale) deve essere commisurato ad un </w:t>
      </w:r>
      <w:r>
        <w:rPr>
          <w:rFonts w:ascii="Times New Roman" w:eastAsia="Times New Roman" w:hAnsi="Times New Roman" w:cs="Times New Roman"/>
          <w:b/>
        </w:rPr>
        <w:t>impegno temporale massimo di 3 settimane di lavoro a tempo pieno</w:t>
      </w:r>
      <w:r>
        <w:rPr>
          <w:rFonts w:ascii="Times New Roman" w:eastAsia="Times New Roman" w:hAnsi="Times New Roman" w:cs="Times New Roman"/>
        </w:rPr>
        <w:t xml:space="preserve"> (pari a 75 ore, corrispondenti a 3 CFU) di cui almeno 1 CFU per la redazione dell’elaborato finale.</w:t>
      </w:r>
    </w:p>
    <w:p w14:paraId="7E1DFFBD" w14:textId="77777777" w:rsidR="001B7A47"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3. Indicazioni per la redazione della tesi</w:t>
      </w:r>
    </w:p>
    <w:p w14:paraId="5FE8F290"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L’elaborato finale deve essere </w:t>
      </w:r>
      <w:r>
        <w:rPr>
          <w:rFonts w:ascii="Times New Roman" w:eastAsia="Times New Roman" w:hAnsi="Times New Roman" w:cs="Times New Roman"/>
          <w:b/>
        </w:rPr>
        <w:t>al massimo di 35 pagine</w:t>
      </w:r>
      <w:r>
        <w:rPr>
          <w:rFonts w:ascii="Times New Roman" w:eastAsia="Times New Roman" w:hAnsi="Times New Roman" w:cs="Times New Roman"/>
        </w:rPr>
        <w:t xml:space="preserve">, incluse figure e bibliografia, utilizzando un carattere (preferibilmente Times New Roman o Arial) di 12 punti e interlinea 1,5. In caso di tesi scelta di compilativa la bibliografia deve includere un </w:t>
      </w:r>
      <w:r>
        <w:rPr>
          <w:rFonts w:ascii="Times New Roman" w:eastAsia="Times New Roman" w:hAnsi="Times New Roman" w:cs="Times New Roman"/>
          <w:b/>
        </w:rPr>
        <w:t>numero minimo di 5 fonti bibliografiche</w:t>
      </w:r>
      <w:r>
        <w:rPr>
          <w:rFonts w:ascii="Times New Roman" w:eastAsia="Times New Roman" w:hAnsi="Times New Roman" w:cs="Times New Roman"/>
        </w:rPr>
        <w:t>, di cui 3 assegnate dal Relatore e almeno 2 individuate dal laureando con pertinenza all’argomento di tesi. In caso di scelta di tesi interpretativa/pratica si deve prevedere un carico di lavoro adeguato come, per esempio, una sola giornata di laboratorio per l’acquisizione di dati.</w:t>
      </w:r>
    </w:p>
    <w:p w14:paraId="06AE76BA"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L’elaborato di tesi deve essere redatto con un linguaggio chiaro e corretto, deve essere razionalmente organizzato ed auto-consistente. La tematica deve essere adeguatamente descritta ed approfondita. L’elaborato deve dimostrare la padronanza della tematica di studio e la capacità di sintesi e strutturazione di un testo ad argomento</w:t>
      </w:r>
      <w:r>
        <w:t xml:space="preserve"> </w:t>
      </w:r>
      <w:r>
        <w:rPr>
          <w:rFonts w:ascii="Times New Roman" w:eastAsia="Times New Roman" w:hAnsi="Times New Roman" w:cs="Times New Roman"/>
        </w:rPr>
        <w:t>scientifico del laureando.</w:t>
      </w:r>
    </w:p>
    <w:p w14:paraId="6E0D6D13"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L’elaborato deve essere redatto in lingua italiana e deve includere il frontespizio, secondo il modello disponibile all’indirizzo </w:t>
      </w:r>
      <w:hyperlink r:id="rId7">
        <w:r w:rsidR="001B7A47">
          <w:rPr>
            <w:rFonts w:ascii="Times New Roman" w:eastAsia="Times New Roman" w:hAnsi="Times New Roman" w:cs="Times New Roman"/>
            <w:u w:val="single"/>
          </w:rPr>
          <w:t>https://www.geologia.unifi.it/vp-17-per-laurearsi.html</w:t>
        </w:r>
      </w:hyperlink>
      <w:r>
        <w:rPr>
          <w:rFonts w:ascii="Times New Roman" w:eastAsia="Times New Roman" w:hAnsi="Times New Roman" w:cs="Times New Roman"/>
        </w:rPr>
        <w:t>, oltre che un riassunto in italiano e in inglese (identico a quello inviato al Presidente del Corso di Studio al momento della domanda di discussione della prova finale - v. Art. 5).</w:t>
      </w:r>
    </w:p>
    <w:p w14:paraId="141E51E3"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In casi motivati, il Presidente del Corso di Studio può autorizzare anche la redazione</w:t>
      </w:r>
      <w:r w:rsidRPr="006F75F1">
        <w:rPr>
          <w:rFonts w:ascii="Times New Roman" w:eastAsia="Times New Roman" w:hAnsi="Times New Roman" w:cs="Times New Roman"/>
        </w:rPr>
        <w:t xml:space="preserve"> in </w:t>
      </w:r>
      <w:r>
        <w:rPr>
          <w:rFonts w:ascii="Times New Roman" w:eastAsia="Times New Roman" w:hAnsi="Times New Roman" w:cs="Times New Roman"/>
        </w:rPr>
        <w:t>lingua inglese secondo quanto previsto all’Art. 8.</w:t>
      </w:r>
    </w:p>
    <w:p w14:paraId="6A383F2A" w14:textId="77777777" w:rsidR="001B7A47" w:rsidRDefault="00000000">
      <w:pPr>
        <w:rPr>
          <w:rFonts w:ascii="Times New Roman" w:eastAsia="Times New Roman" w:hAnsi="Times New Roman" w:cs="Times New Roman"/>
        </w:rPr>
      </w:pPr>
      <w:r>
        <w:br w:type="page"/>
      </w:r>
    </w:p>
    <w:p w14:paraId="0ADC15F6"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lastRenderedPageBreak/>
        <w:t>Art 2. Procedure per l’entrata in tesi</w:t>
      </w:r>
    </w:p>
    <w:p w14:paraId="384340D4"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Per entrare in tesi, lo studente deve:</w:t>
      </w:r>
    </w:p>
    <w:p w14:paraId="071AE347" w14:textId="77777777" w:rsidR="001B7A47" w:rsidRDefault="00000000">
      <w:pPr>
        <w:numPr>
          <w:ilvl w:val="0"/>
          <w:numId w:val="1"/>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 xml:space="preserve">aver acquisito </w:t>
      </w:r>
      <w:r>
        <w:rPr>
          <w:rFonts w:ascii="Times New Roman" w:eastAsia="Times New Roman" w:hAnsi="Times New Roman" w:cs="Times New Roman"/>
          <w:b/>
        </w:rPr>
        <w:t>almeno 150 CFU</w:t>
      </w:r>
      <w:r>
        <w:rPr>
          <w:rFonts w:ascii="Times New Roman" w:eastAsia="Times New Roman" w:hAnsi="Times New Roman" w:cs="Times New Roman"/>
        </w:rPr>
        <w:t>;</w:t>
      </w:r>
    </w:p>
    <w:p w14:paraId="2D8DE19A" w14:textId="77777777" w:rsidR="001B7A47" w:rsidRDefault="00000000">
      <w:pPr>
        <w:numPr>
          <w:ilvl w:val="0"/>
          <w:numId w:val="1"/>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 xml:space="preserve">presentare </w:t>
      </w:r>
      <w:r>
        <w:rPr>
          <w:rFonts w:ascii="Times New Roman" w:eastAsia="Times New Roman" w:hAnsi="Times New Roman" w:cs="Times New Roman"/>
          <w:b/>
        </w:rPr>
        <w:t>richiesta di assegnazione di tesi</w:t>
      </w:r>
      <w:r>
        <w:rPr>
          <w:rFonts w:ascii="Times New Roman" w:eastAsia="Times New Roman" w:hAnsi="Times New Roman" w:cs="Times New Roman"/>
        </w:rPr>
        <w:t xml:space="preserve"> tramite il modulo disponibile sul sito web del Corso di Studio (</w:t>
      </w:r>
      <w:hyperlink r:id="rId8">
        <w:r w:rsidR="001B7A47">
          <w:rPr>
            <w:rFonts w:ascii="Times New Roman" w:eastAsia="Times New Roman" w:hAnsi="Times New Roman" w:cs="Times New Roman"/>
            <w:u w:val="single"/>
          </w:rPr>
          <w:t>https://www.geologia.unifi.it/vp-17-per-laurearsi.html</w:t>
        </w:r>
      </w:hyperlink>
      <w:r>
        <w:rPr>
          <w:rFonts w:ascii="Times New Roman" w:eastAsia="Times New Roman" w:hAnsi="Times New Roman" w:cs="Times New Roman"/>
        </w:rPr>
        <w:t xml:space="preserve">), da inviare dalla casella di posta elettronica personale istituzionale </w:t>
      </w:r>
      <w:r>
        <w:rPr>
          <w:rFonts w:ascii="Times New Roman" w:eastAsia="Times New Roman" w:hAnsi="Times New Roman" w:cs="Times New Roman"/>
          <w:i/>
        </w:rPr>
        <w:t>nome.cognome@edu.unifi.it</w:t>
      </w:r>
      <w:r>
        <w:rPr>
          <w:rFonts w:ascii="Times New Roman" w:eastAsia="Times New Roman" w:hAnsi="Times New Roman" w:cs="Times New Roman"/>
        </w:rPr>
        <w:t xml:space="preserve"> alla casella di posta elettronica </w:t>
      </w:r>
      <w:hyperlink r:id="rId9">
        <w:r w:rsidR="001B7A47">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xml:space="preserve">. Nel modulo deve essere indicata la proposta dell’argomento di tesi e del Relatore; facoltativamente può essere anche proposto il nome di un Correlatore (Art. 3). La richiesta di assegnazione di tesi deve essere presentata </w:t>
      </w:r>
      <w:r>
        <w:rPr>
          <w:rFonts w:ascii="Times New Roman" w:eastAsia="Times New Roman" w:hAnsi="Times New Roman" w:cs="Times New Roman"/>
          <w:b/>
        </w:rPr>
        <w:t>almeno 45 giorni prima della data di appello di laurea</w:t>
      </w:r>
      <w:r>
        <w:rPr>
          <w:rFonts w:ascii="Times New Roman" w:eastAsia="Times New Roman" w:hAnsi="Times New Roman" w:cs="Times New Roman"/>
        </w:rPr>
        <w:t xml:space="preserve">. Eventuali richieste di variazione titolo, relatore, correlatore o di redazione in lingua inglese possono essere successivamente presentate sempre allo stesso indirizzo di posta elettronica, fino ad un massimo di 30 giorni prima della data di appello di laurea, mediante apposito modulo presente all’indirizzo </w:t>
      </w:r>
      <w:hyperlink r:id="rId10">
        <w:r w:rsidR="001B7A47">
          <w:rPr>
            <w:rFonts w:ascii="Times New Roman" w:eastAsia="Times New Roman" w:hAnsi="Times New Roman" w:cs="Times New Roman"/>
            <w:u w:val="single"/>
          </w:rPr>
          <w:t>https://www.geologia.unifi.it/vp-17-per-laurearsi.html</w:t>
        </w:r>
      </w:hyperlink>
      <w:r>
        <w:rPr>
          <w:rFonts w:ascii="Times New Roman" w:eastAsia="Times New Roman" w:hAnsi="Times New Roman" w:cs="Times New Roman"/>
        </w:rPr>
        <w:t>. Il Comitato per la Didattica, previa verifica della compatibilità dell’argomento di tesi proposto con le conoscenze acquisite nel percorso di studi triennale e accertata la fattibilità del lavoro nei tempi previsti, approva la richiesta di assegnazione di tesi e, tramite il delegato alle lauree, ne dà comunicazione al candidato.</w:t>
      </w:r>
    </w:p>
    <w:p w14:paraId="37149D5F" w14:textId="77777777" w:rsidR="001B7A47" w:rsidRDefault="001B7A47">
      <w:pPr>
        <w:ind w:left="360"/>
        <w:jc w:val="both"/>
        <w:rPr>
          <w:rFonts w:ascii="Times New Roman" w:eastAsia="Times New Roman" w:hAnsi="Times New Roman" w:cs="Times New Roman"/>
        </w:rPr>
      </w:pPr>
    </w:p>
    <w:p w14:paraId="2CE629D8"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3 Relatore e Correlatore</w:t>
      </w:r>
    </w:p>
    <w:p w14:paraId="14DFFF44" w14:textId="77777777" w:rsidR="001B7A47"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1. Nomina del Relatore e dell’eventuale Correlatore</w:t>
      </w:r>
    </w:p>
    <w:p w14:paraId="7050853A"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Il Relatore, su proposta del candidato, viene designato dal Consiglio di Corso di Studio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o dal Comitato per la Didattica (</w:t>
      </w:r>
      <w:proofErr w:type="spellStart"/>
      <w:r>
        <w:rPr>
          <w:rFonts w:ascii="Times New Roman" w:eastAsia="Times New Roman" w:hAnsi="Times New Roman" w:cs="Times New Roman"/>
        </w:rPr>
        <w:t>CpD</w:t>
      </w:r>
      <w:proofErr w:type="spellEnd"/>
      <w:r>
        <w:rPr>
          <w:rFonts w:ascii="Times New Roman" w:eastAsia="Times New Roman" w:hAnsi="Times New Roman" w:cs="Times New Roman"/>
        </w:rPr>
        <w:t xml:space="preserve">). Il Relatore deve essere un docente/ricercatore dell’Ateneo. Il </w:t>
      </w:r>
      <w:proofErr w:type="spellStart"/>
      <w:r>
        <w:rPr>
          <w:rFonts w:ascii="Times New Roman" w:eastAsia="Times New Roman" w:hAnsi="Times New Roman" w:cs="Times New Roman"/>
        </w:rPr>
        <w:t>CpD</w:t>
      </w:r>
      <w:proofErr w:type="spellEnd"/>
      <w:r>
        <w:rPr>
          <w:rFonts w:ascii="Times New Roman" w:eastAsia="Times New Roman" w:hAnsi="Times New Roman" w:cs="Times New Roman"/>
        </w:rPr>
        <w:t xml:space="preserve"> può designare un Correlatore che può essere anche un esperto del settore appartenente ad altro Ente. Se il Relatore non appartiene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il Comitato per la Didattica deve necessariamente nominare un Correlatore, che in questo caso deve essere un docente/ricercatore appartenente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stesso.</w:t>
      </w:r>
    </w:p>
    <w:p w14:paraId="5C1404BE" w14:textId="77777777" w:rsidR="001B7A47" w:rsidRDefault="00000000">
      <w:pPr>
        <w:jc w:val="both"/>
        <w:rPr>
          <w:rFonts w:ascii="Times New Roman" w:eastAsia="Times New Roman" w:hAnsi="Times New Roman" w:cs="Times New Roman"/>
          <w:i/>
          <w:u w:val="single"/>
        </w:rPr>
      </w:pPr>
      <w:r>
        <w:rPr>
          <w:rFonts w:ascii="Times New Roman" w:eastAsia="Times New Roman" w:hAnsi="Times New Roman" w:cs="Times New Roman"/>
          <w:i/>
          <w:u w:val="single"/>
        </w:rPr>
        <w:t>2. Responsabilità del Relatore e del Correlatore</w:t>
      </w:r>
    </w:p>
    <w:p w14:paraId="0706E4D6"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L’argomento di tesi è concordato dallo studente con il Relatore che ne segue da vicino lo svolgimento, sia nella fase di studio, e nell’eventuale fase interpretativa/pratica, che nella fase di redazione della tesi. Facoltativamente il Relatore può essere affiancato da un Correlatore. È responsabilità del Relatore proporre un lavoro che possa essere ragionevolmente portato a termine nei tempi previsti e assicurarsi che la tesi venga redatta in maniera conforme al presente Regolamento. Il Relatore deve esprimere un giudizio finale al termine del lavoro di tesi compilando apposita modulistica (Allegato 1 al presente Regolamento) da inviare al Presidente del</w:t>
      </w:r>
      <w:r>
        <w:t xml:space="preserve"> </w:t>
      </w:r>
      <w:proofErr w:type="spellStart"/>
      <w:r>
        <w:rPr>
          <w:rFonts w:ascii="Times New Roman" w:eastAsia="Times New Roman" w:hAnsi="Times New Roman" w:cs="Times New Roman"/>
        </w:rPr>
        <w:t>CdS</w:t>
      </w:r>
      <w:proofErr w:type="spellEnd"/>
      <w:r>
        <w:rPr>
          <w:rFonts w:ascii="Times New Roman" w:eastAsia="Times New Roman" w:hAnsi="Times New Roman" w:cs="Times New Roman"/>
        </w:rPr>
        <w:t xml:space="preserve"> entro il giorno precedente alla data della prova finale.</w:t>
      </w:r>
    </w:p>
    <w:p w14:paraId="2E85AA3A" w14:textId="77777777" w:rsidR="001B7A47" w:rsidRDefault="001B7A47">
      <w:pPr>
        <w:jc w:val="both"/>
        <w:rPr>
          <w:rFonts w:ascii="Times New Roman" w:eastAsia="Times New Roman" w:hAnsi="Times New Roman" w:cs="Times New Roman"/>
          <w:b/>
        </w:rPr>
      </w:pPr>
    </w:p>
    <w:p w14:paraId="58E04DA8"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4 Condizioni, modalità e termini di presentazione della domanda di discussione della prova finale</w:t>
      </w:r>
    </w:p>
    <w:p w14:paraId="30101706"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Per poter presentare la domanda di discussione della prova finale, il laureando deve:</w:t>
      </w:r>
    </w:p>
    <w:p w14:paraId="745017B8" w14:textId="77777777" w:rsidR="001B7A47" w:rsidRDefault="00000000">
      <w:pPr>
        <w:numPr>
          <w:ilvl w:val="0"/>
          <w:numId w:val="2"/>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superato tutti gli esami di profitto previsti dal proprio piano di studi;</w:t>
      </w:r>
    </w:p>
    <w:p w14:paraId="3FAAE62E" w14:textId="77777777" w:rsidR="001B7A47" w:rsidRDefault="00000000">
      <w:pPr>
        <w:numPr>
          <w:ilvl w:val="0"/>
          <w:numId w:val="2"/>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essere in regola con il pagamento delle tasse e dei contributi universitari;</w:t>
      </w:r>
    </w:p>
    <w:p w14:paraId="1A4D41C3" w14:textId="77777777" w:rsidR="001B7A47" w:rsidRDefault="00000000">
      <w:pPr>
        <w:numPr>
          <w:ilvl w:val="0"/>
          <w:numId w:val="2"/>
        </w:numPr>
        <w:pBdr>
          <w:top w:val="nil"/>
          <w:left w:val="nil"/>
          <w:bottom w:val="nil"/>
          <w:right w:val="nil"/>
          <w:between w:val="nil"/>
        </w:pBdr>
        <w:spacing w:after="120"/>
        <w:ind w:left="714" w:hanging="357"/>
        <w:jc w:val="both"/>
        <w:rPr>
          <w:rFonts w:ascii="Times New Roman" w:eastAsia="Times New Roman" w:hAnsi="Times New Roman" w:cs="Times New Roman"/>
        </w:rPr>
      </w:pPr>
      <w:r>
        <w:rPr>
          <w:rFonts w:ascii="Times New Roman" w:eastAsia="Times New Roman" w:hAnsi="Times New Roman" w:cs="Times New Roman"/>
        </w:rPr>
        <w:t>aver adempiuto al regolamento della presentazione tesi on-line richiamato in Premessa, di cui si ricordano i passaggi principali:</w:t>
      </w:r>
    </w:p>
    <w:p w14:paraId="20E0A185" w14:textId="77777777" w:rsidR="001B7A47" w:rsidRDefault="00000000">
      <w:pPr>
        <w:numPr>
          <w:ilvl w:val="1"/>
          <w:numId w:val="2"/>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 xml:space="preserve">presentare la domanda di laurea on-line </w:t>
      </w:r>
      <w:r>
        <w:rPr>
          <w:rFonts w:ascii="Times New Roman" w:eastAsia="Times New Roman" w:hAnsi="Times New Roman" w:cs="Times New Roman"/>
          <w:b/>
        </w:rPr>
        <w:t>tra 60 e 30 giorni prima</w:t>
      </w:r>
      <w:r>
        <w:rPr>
          <w:rFonts w:ascii="Times New Roman" w:eastAsia="Times New Roman" w:hAnsi="Times New Roman" w:cs="Times New Roman"/>
        </w:rPr>
        <w:t xml:space="preserve"> della data della sessione prescelta;</w:t>
      </w:r>
    </w:p>
    <w:p w14:paraId="64A13053" w14:textId="77777777" w:rsidR="001B7A47" w:rsidRDefault="00000000">
      <w:pPr>
        <w:numPr>
          <w:ilvl w:val="1"/>
          <w:numId w:val="2"/>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t>accertarsi che il Relatore abbia approvato on-line tale domanda;</w:t>
      </w:r>
    </w:p>
    <w:p w14:paraId="16C7C529" w14:textId="77777777" w:rsidR="001B7A47" w:rsidRDefault="00000000">
      <w:pPr>
        <w:numPr>
          <w:ilvl w:val="1"/>
          <w:numId w:val="2"/>
        </w:numPr>
        <w:pBdr>
          <w:top w:val="nil"/>
          <w:left w:val="nil"/>
          <w:bottom w:val="nil"/>
          <w:right w:val="nil"/>
          <w:between w:val="nil"/>
        </w:pBdr>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completare la procedura di consolidamento on-line della domanda, </w:t>
      </w:r>
      <w:r>
        <w:rPr>
          <w:rFonts w:ascii="Times New Roman" w:eastAsia="Times New Roman" w:hAnsi="Times New Roman" w:cs="Times New Roman"/>
          <w:b/>
        </w:rPr>
        <w:t xml:space="preserve">entro la data indicata nel relativo Calendario </w:t>
      </w:r>
      <w:r>
        <w:rPr>
          <w:rFonts w:ascii="Times New Roman" w:eastAsia="Times New Roman" w:hAnsi="Times New Roman" w:cs="Times New Roman"/>
        </w:rPr>
        <w:t>(di norma, 15 giorni prima della data della sessione prescelta);</w:t>
      </w:r>
    </w:p>
    <w:p w14:paraId="08E363AE" w14:textId="77777777" w:rsidR="001B7A47" w:rsidRDefault="00000000">
      <w:pPr>
        <w:numPr>
          <w:ilvl w:val="1"/>
          <w:numId w:val="2"/>
        </w:numPr>
        <w:pBdr>
          <w:top w:val="nil"/>
          <w:left w:val="nil"/>
          <w:bottom w:val="nil"/>
          <w:right w:val="nil"/>
          <w:between w:val="nil"/>
        </w:pBdr>
        <w:spacing w:after="120"/>
        <w:ind w:left="1434" w:hanging="357"/>
        <w:jc w:val="both"/>
        <w:rPr>
          <w:rFonts w:ascii="Times New Roman" w:eastAsia="Times New Roman" w:hAnsi="Times New Roman" w:cs="Times New Roman"/>
        </w:rPr>
      </w:pPr>
      <w:r>
        <w:rPr>
          <w:rFonts w:ascii="Times New Roman" w:eastAsia="Times New Roman" w:hAnsi="Times New Roman" w:cs="Times New Roman"/>
        </w:rPr>
        <w:t xml:space="preserve">inviare, </w:t>
      </w:r>
      <w:r>
        <w:rPr>
          <w:rFonts w:ascii="Times New Roman" w:eastAsia="Times New Roman" w:hAnsi="Times New Roman" w:cs="Times New Roman"/>
          <w:b/>
        </w:rPr>
        <w:t>entro la stessa data</w:t>
      </w:r>
      <w:r>
        <w:rPr>
          <w:rFonts w:ascii="Times New Roman" w:eastAsia="Times New Roman" w:hAnsi="Times New Roman" w:cs="Times New Roman"/>
        </w:rPr>
        <w:t>, alla Presidenza del Corso di Studio (</w:t>
      </w:r>
      <w:hyperlink r:id="rId11">
        <w:r w:rsidR="001B7A47">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xml:space="preserve">): a) un file in formato </w:t>
      </w:r>
      <w:r>
        <w:rPr>
          <w:rFonts w:ascii="Times New Roman" w:eastAsia="Times New Roman" w:hAnsi="Times New Roman" w:cs="Times New Roman"/>
          <w:i/>
        </w:rPr>
        <w:t>.pdf</w:t>
      </w:r>
      <w:r>
        <w:rPr>
          <w:rFonts w:ascii="Times New Roman" w:eastAsia="Times New Roman" w:hAnsi="Times New Roman" w:cs="Times New Roman"/>
        </w:rPr>
        <w:t xml:space="preserve"> contenente il frontespizio della tesi, un riassunto in italiano ed un </w:t>
      </w:r>
      <w:r>
        <w:rPr>
          <w:rFonts w:ascii="Times New Roman" w:eastAsia="Times New Roman" w:hAnsi="Times New Roman" w:cs="Times New Roman"/>
          <w:i/>
        </w:rPr>
        <w:t>abstract</w:t>
      </w:r>
      <w:r>
        <w:rPr>
          <w:rFonts w:ascii="Times New Roman" w:eastAsia="Times New Roman" w:hAnsi="Times New Roman" w:cs="Times New Roman"/>
        </w:rPr>
        <w:t xml:space="preserve"> in inglese; b) l’attestazione dell’avvenuta compilazione del test di valutazione del proprio corso di laurea.</w:t>
      </w:r>
    </w:p>
    <w:p w14:paraId="1673BD04" w14:textId="77777777" w:rsidR="001B7A47" w:rsidRDefault="00000000">
      <w:pPr>
        <w:numPr>
          <w:ilvl w:val="0"/>
          <w:numId w:val="2"/>
        </w:num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aver inviato, </w:t>
      </w:r>
      <w:r>
        <w:rPr>
          <w:rFonts w:ascii="Times New Roman" w:eastAsia="Times New Roman" w:hAnsi="Times New Roman" w:cs="Times New Roman"/>
          <w:b/>
        </w:rPr>
        <w:t>15 giorni prima della data della sessione prescelta</w:t>
      </w:r>
      <w:r>
        <w:rPr>
          <w:rFonts w:ascii="Times New Roman" w:eastAsia="Times New Roman" w:hAnsi="Times New Roman" w:cs="Times New Roman"/>
        </w:rPr>
        <w:t>, la tesi di laurea in formato digitale (</w:t>
      </w:r>
      <w:r>
        <w:rPr>
          <w:rFonts w:ascii="Times New Roman" w:eastAsia="Times New Roman" w:hAnsi="Times New Roman" w:cs="Times New Roman"/>
          <w:i/>
        </w:rPr>
        <w:t>.pdf</w:t>
      </w:r>
      <w:r>
        <w:rPr>
          <w:rFonts w:ascii="Times New Roman" w:eastAsia="Times New Roman" w:hAnsi="Times New Roman" w:cs="Times New Roman"/>
        </w:rPr>
        <w:t>) alla Presidenza del Corso di Studio (</w:t>
      </w:r>
      <w:hyperlink r:id="rId12">
        <w:r w:rsidR="001B7A47">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L’elaborato, non modificabile nei 15 giorni antecedenti la discussione, sarà a disposizione, previa richiesta via mail al Presidente del Corso di Studio (</w:t>
      </w:r>
      <w:hyperlink r:id="rId13">
        <w:r w:rsidR="001B7A47">
          <w:rPr>
            <w:rFonts w:ascii="Times New Roman" w:eastAsia="Times New Roman" w:hAnsi="Times New Roman" w:cs="Times New Roman"/>
            <w:u w:val="single"/>
          </w:rPr>
          <w:t>pres-cdl.geologia@scienze.unifi.it</w:t>
        </w:r>
      </w:hyperlink>
      <w:r>
        <w:rPr>
          <w:rFonts w:ascii="Times New Roman" w:eastAsia="Times New Roman" w:hAnsi="Times New Roman" w:cs="Times New Roman"/>
        </w:rPr>
        <w:t>), per la pubblica consultazione.</w:t>
      </w:r>
    </w:p>
    <w:p w14:paraId="7126FBC5"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Il Presidente del Corso di Studio trasmette copia della tesi ai membri della Commissione di Laurea (Art. 6) al momento della nomina della stessa.</w:t>
      </w:r>
    </w:p>
    <w:p w14:paraId="7F95B30B" w14:textId="77777777" w:rsidR="001B7A47" w:rsidRDefault="001B7A47">
      <w:pPr>
        <w:jc w:val="both"/>
        <w:rPr>
          <w:rFonts w:ascii="Times New Roman" w:eastAsia="Times New Roman" w:hAnsi="Times New Roman" w:cs="Times New Roman"/>
        </w:rPr>
      </w:pPr>
    </w:p>
    <w:p w14:paraId="2D029E37"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5 Prova finale</w:t>
      </w:r>
    </w:p>
    <w:p w14:paraId="587C6923"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La prova finale consiste nella discussione dell’elaborato di tesi davanti alla Commissione di Laurea. Il candidato ha </w:t>
      </w:r>
      <w:proofErr w:type="gramStart"/>
      <w:r>
        <w:rPr>
          <w:rFonts w:ascii="Times New Roman" w:eastAsia="Times New Roman" w:hAnsi="Times New Roman" w:cs="Times New Roman"/>
        </w:rPr>
        <w:t>10</w:t>
      </w:r>
      <w:proofErr w:type="gramEnd"/>
      <w:r>
        <w:rPr>
          <w:rFonts w:ascii="Times New Roman" w:eastAsia="Times New Roman" w:hAnsi="Times New Roman" w:cs="Times New Roman"/>
        </w:rPr>
        <w:t xml:space="preserve"> minuti a disposizione per presentare il proprio lavoro e può fare uso di ausili multimediali. Alla presentazione seguono eventuali domande da parte dei membri della Commissione di Laurea fino ad un massimo di </w:t>
      </w:r>
      <w:proofErr w:type="gramStart"/>
      <w:r>
        <w:rPr>
          <w:rFonts w:ascii="Times New Roman" w:eastAsia="Times New Roman" w:hAnsi="Times New Roman" w:cs="Times New Roman"/>
        </w:rPr>
        <w:t>5</w:t>
      </w:r>
      <w:proofErr w:type="gramEnd"/>
      <w:r>
        <w:rPr>
          <w:rFonts w:ascii="Times New Roman" w:eastAsia="Times New Roman" w:hAnsi="Times New Roman" w:cs="Times New Roman"/>
        </w:rPr>
        <w:t xml:space="preserve"> minuti.</w:t>
      </w:r>
    </w:p>
    <w:p w14:paraId="37DA56A8" w14:textId="77777777" w:rsidR="001B7A47" w:rsidRDefault="001B7A47">
      <w:pPr>
        <w:jc w:val="both"/>
        <w:rPr>
          <w:rFonts w:ascii="Times New Roman" w:eastAsia="Times New Roman" w:hAnsi="Times New Roman" w:cs="Times New Roman"/>
        </w:rPr>
      </w:pPr>
    </w:p>
    <w:p w14:paraId="4E3B36EF"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6 Commissione di Laurea</w:t>
      </w:r>
    </w:p>
    <w:p w14:paraId="50B748BD" w14:textId="61C214EC"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La Commissione di Laurea è composta da 3 membri effettivi e da 2 membri supplenti. I membri della Commissione di Laurea sono docenti/ricercatori dell’Università degli Studi di Firenze, di cui almeno </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appartenenti al </w:t>
      </w:r>
      <w:proofErr w:type="spellStart"/>
      <w:r>
        <w:rPr>
          <w:rFonts w:ascii="Times New Roman" w:eastAsia="Times New Roman" w:hAnsi="Times New Roman" w:cs="Times New Roman"/>
        </w:rPr>
        <w:t>CCdS</w:t>
      </w:r>
      <w:proofErr w:type="spellEnd"/>
      <w:r>
        <w:rPr>
          <w:rFonts w:ascii="Times New Roman" w:eastAsia="Times New Roman" w:hAnsi="Times New Roman" w:cs="Times New Roman"/>
        </w:rPr>
        <w:t xml:space="preserve"> in Scienze Geologiche. La Commissione è presieduta da un Presidente e nominata su proposta del Presidente del Corso di Laurea. Il delegato alle lauree, nominato dal </w:t>
      </w:r>
      <w:proofErr w:type="spellStart"/>
      <w:r w:rsidR="000B1902">
        <w:rPr>
          <w:rFonts w:ascii="Times New Roman" w:eastAsia="Times New Roman" w:hAnsi="Times New Roman" w:cs="Times New Roman"/>
        </w:rPr>
        <w:t>CCdS</w:t>
      </w:r>
      <w:proofErr w:type="spellEnd"/>
      <w:r>
        <w:rPr>
          <w:rFonts w:ascii="Times New Roman" w:eastAsia="Times New Roman" w:hAnsi="Times New Roman" w:cs="Times New Roman"/>
        </w:rPr>
        <w:t>, assiste il Presidente nella selezione della Commissione. Di norma, non fanno parte della Commissione i relatori dei candidati.</w:t>
      </w:r>
      <w:r>
        <w:t xml:space="preserve"> </w:t>
      </w:r>
      <w:r>
        <w:rPr>
          <w:rFonts w:ascii="Times New Roman" w:eastAsia="Times New Roman" w:hAnsi="Times New Roman" w:cs="Times New Roman"/>
        </w:rPr>
        <w:t>La Commissione, ascoltata l’esposizione del candidato, valuta collegialmente la prova finale secondo quanto riportato all’Art. 7.</w:t>
      </w:r>
    </w:p>
    <w:p w14:paraId="226E534D" w14:textId="77777777" w:rsidR="001B7A47" w:rsidRDefault="001B7A47">
      <w:pPr>
        <w:jc w:val="both"/>
        <w:rPr>
          <w:rFonts w:ascii="Times New Roman" w:eastAsia="Times New Roman" w:hAnsi="Times New Roman" w:cs="Times New Roman"/>
        </w:rPr>
      </w:pPr>
    </w:p>
    <w:p w14:paraId="7D7E863D"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7 Voto finale</w:t>
      </w:r>
    </w:p>
    <w:p w14:paraId="79F0C71F"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Il voto finale, espresso in </w:t>
      </w:r>
      <w:proofErr w:type="spellStart"/>
      <w:r>
        <w:rPr>
          <w:rFonts w:ascii="Times New Roman" w:eastAsia="Times New Roman" w:hAnsi="Times New Roman" w:cs="Times New Roman"/>
        </w:rPr>
        <w:t>centodecimi</w:t>
      </w:r>
      <w:proofErr w:type="spellEnd"/>
      <w:r>
        <w:rPr>
          <w:rFonts w:ascii="Times New Roman" w:eastAsia="Times New Roman" w:hAnsi="Times New Roman" w:cs="Times New Roman"/>
        </w:rPr>
        <w:t>, viene formalmente assegnato dalla Commissione di Laurea. Il voto si ottiene considerando:</w:t>
      </w:r>
    </w:p>
    <w:p w14:paraId="2513DEEF" w14:textId="77777777" w:rsidR="001B7A47" w:rsidRDefault="00000000">
      <w:pPr>
        <w:numPr>
          <w:ilvl w:val="0"/>
          <w:numId w:val="3"/>
        </w:numPr>
        <w:pBdr>
          <w:top w:val="nil"/>
          <w:left w:val="nil"/>
          <w:bottom w:val="nil"/>
          <w:right w:val="nil"/>
          <w:between w:val="nil"/>
        </w:pBdr>
        <w:spacing w:after="120"/>
        <w:ind w:left="765" w:hanging="357"/>
        <w:jc w:val="both"/>
        <w:rPr>
          <w:rFonts w:ascii="Times New Roman" w:eastAsia="Times New Roman" w:hAnsi="Times New Roman" w:cs="Times New Roman"/>
        </w:rPr>
      </w:pPr>
      <w:r>
        <w:rPr>
          <w:rFonts w:ascii="Times New Roman" w:eastAsia="Times New Roman" w:hAnsi="Times New Roman" w:cs="Times New Roman"/>
          <w:u w:val="single"/>
        </w:rPr>
        <w:t>base di partenza</w:t>
      </w:r>
      <w:r>
        <w:rPr>
          <w:rFonts w:ascii="Times New Roman" w:eastAsia="Times New Roman" w:hAnsi="Times New Roman" w:cs="Times New Roman"/>
        </w:rPr>
        <w:t xml:space="preserve">: media pesata degli esami sostenuti, espresso in </w:t>
      </w:r>
      <w:proofErr w:type="spellStart"/>
      <w:r>
        <w:rPr>
          <w:rFonts w:ascii="Times New Roman" w:eastAsia="Times New Roman" w:hAnsi="Times New Roman" w:cs="Times New Roman"/>
        </w:rPr>
        <w:t>centodecimi</w:t>
      </w:r>
      <w:proofErr w:type="spellEnd"/>
      <w:r>
        <w:rPr>
          <w:rFonts w:ascii="Times New Roman" w:eastAsia="Times New Roman" w:hAnsi="Times New Roman" w:cs="Times New Roman"/>
        </w:rPr>
        <w:t xml:space="preserve"> con due decimali;</w:t>
      </w:r>
    </w:p>
    <w:p w14:paraId="065C353E" w14:textId="77777777" w:rsidR="001B7A47" w:rsidRDefault="00000000">
      <w:pPr>
        <w:numPr>
          <w:ilvl w:val="0"/>
          <w:numId w:val="3"/>
        </w:numPr>
        <w:pBdr>
          <w:top w:val="nil"/>
          <w:left w:val="nil"/>
          <w:bottom w:val="nil"/>
          <w:right w:val="nil"/>
          <w:between w:val="nil"/>
        </w:pBdr>
        <w:spacing w:after="120"/>
        <w:ind w:left="765" w:hanging="357"/>
        <w:jc w:val="both"/>
        <w:rPr>
          <w:rFonts w:ascii="Times New Roman" w:eastAsia="Times New Roman" w:hAnsi="Times New Roman" w:cs="Times New Roman"/>
        </w:rPr>
      </w:pPr>
      <w:r>
        <w:rPr>
          <w:rFonts w:ascii="Times New Roman" w:eastAsia="Times New Roman" w:hAnsi="Times New Roman" w:cs="Times New Roman"/>
          <w:u w:val="single"/>
        </w:rPr>
        <w:t>voto della prova finale</w:t>
      </w:r>
      <w:r>
        <w:rPr>
          <w:rFonts w:ascii="Times New Roman" w:eastAsia="Times New Roman" w:hAnsi="Times New Roman" w:cs="Times New Roman"/>
        </w:rPr>
        <w:t xml:space="preserve">: punteggio </w:t>
      </w:r>
      <w:r>
        <w:rPr>
          <w:rFonts w:ascii="Times New Roman" w:eastAsia="Times New Roman" w:hAnsi="Times New Roman" w:cs="Times New Roman"/>
          <w:b/>
        </w:rPr>
        <w:t>compreso tra 1 e 3</w:t>
      </w:r>
      <w:r>
        <w:rPr>
          <w:rFonts w:ascii="Times New Roman" w:eastAsia="Times New Roman" w:hAnsi="Times New Roman" w:cs="Times New Roman"/>
        </w:rPr>
        <w:t>, definito dalla Commissione di Laurea sulla base della media delle valutazioni della discussione dell’elaborato espresse dai singoli Commissari e della valutazione del lavoro di tesi espressa dal Relatore tramite apposita modulistica;</w:t>
      </w:r>
    </w:p>
    <w:p w14:paraId="1A734AC4" w14:textId="77777777" w:rsidR="001B7A47" w:rsidRDefault="00000000">
      <w:pPr>
        <w:numPr>
          <w:ilvl w:val="0"/>
          <w:numId w:val="3"/>
        </w:numPr>
        <w:pBdr>
          <w:top w:val="nil"/>
          <w:left w:val="nil"/>
          <w:bottom w:val="nil"/>
          <w:right w:val="nil"/>
          <w:between w:val="nil"/>
        </w:pBdr>
        <w:spacing w:after="120"/>
        <w:ind w:left="765" w:hanging="357"/>
        <w:jc w:val="both"/>
        <w:rPr>
          <w:rFonts w:ascii="Times New Roman" w:eastAsia="Times New Roman" w:hAnsi="Times New Roman" w:cs="Times New Roman"/>
        </w:rPr>
      </w:pPr>
      <w:r>
        <w:rPr>
          <w:rFonts w:ascii="Times New Roman" w:eastAsia="Times New Roman" w:hAnsi="Times New Roman" w:cs="Times New Roman"/>
          <w:u w:val="single"/>
        </w:rPr>
        <w:t>bonus</w:t>
      </w:r>
      <w:r>
        <w:rPr>
          <w:rFonts w:ascii="Times New Roman" w:eastAsia="Times New Roman" w:hAnsi="Times New Roman" w:cs="Times New Roman"/>
        </w:rPr>
        <w:t xml:space="preserve">: qualora il candidato si laurei in corso nella sessione estiva o nella sessione autunnale del terzo Anno Accademico dalla prima iscrizione usufruirà di un </w:t>
      </w:r>
      <w:r>
        <w:rPr>
          <w:rFonts w:ascii="Times New Roman" w:eastAsia="Times New Roman" w:hAnsi="Times New Roman" w:cs="Times New Roman"/>
          <w:b/>
        </w:rPr>
        <w:t xml:space="preserve">bonus di </w:t>
      </w:r>
      <w:proofErr w:type="gramStart"/>
      <w:r>
        <w:rPr>
          <w:rFonts w:ascii="Times New Roman" w:eastAsia="Times New Roman" w:hAnsi="Times New Roman" w:cs="Times New Roman"/>
          <w:b/>
        </w:rPr>
        <w:t>3</w:t>
      </w:r>
      <w:proofErr w:type="gramEnd"/>
      <w:r>
        <w:rPr>
          <w:rFonts w:ascii="Times New Roman" w:eastAsia="Times New Roman" w:hAnsi="Times New Roman" w:cs="Times New Roman"/>
          <w:b/>
        </w:rPr>
        <w:t xml:space="preserve"> punti</w:t>
      </w:r>
      <w:r>
        <w:rPr>
          <w:rFonts w:ascii="Times New Roman" w:eastAsia="Times New Roman" w:hAnsi="Times New Roman" w:cs="Times New Roman"/>
        </w:rPr>
        <w:t>.</w:t>
      </w:r>
    </w:p>
    <w:p w14:paraId="5408005E"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Il voto di laurea si ottiene sommando il voto della prova finale alla base di partenza e all’eventuale bonus, facendo quindi l’approssimazione all’intero (risultati superiori a 110 vengono considerati 110).</w:t>
      </w:r>
    </w:p>
    <w:p w14:paraId="5202F4B5" w14:textId="77777777" w:rsidR="001B7A47" w:rsidRDefault="00000000">
      <w:pPr>
        <w:jc w:val="both"/>
        <w:rPr>
          <w:rFonts w:ascii="Times New Roman" w:eastAsia="Times New Roman" w:hAnsi="Times New Roman" w:cs="Times New Roman"/>
        </w:rPr>
      </w:pPr>
      <w:r>
        <w:rPr>
          <w:rFonts w:ascii="Times New Roman" w:eastAsia="Times New Roman" w:hAnsi="Times New Roman" w:cs="Times New Roman"/>
        </w:rPr>
        <w:t>Qualora il voto ottenuto sia uguale o superiore a 110, la valutazione della Commissione abbia raggiunto il massimo del punteggio (pari a 3 punti) e nel curriculum di studi del candidato sia presente almeno un esame con voto pari a 30 e lode, il Presidente della Commissione mette in discussione l’assegnazione della lode, se proposta dal Relatore. Tale proposta deve essere approvata all’unanimità dalla Commissione.</w:t>
      </w:r>
    </w:p>
    <w:p w14:paraId="5672A66F" w14:textId="77777777" w:rsidR="001B7A47" w:rsidRDefault="001B7A47">
      <w:pPr>
        <w:jc w:val="both"/>
        <w:rPr>
          <w:rFonts w:ascii="Times New Roman" w:eastAsia="Times New Roman" w:hAnsi="Times New Roman" w:cs="Times New Roman"/>
        </w:rPr>
      </w:pPr>
    </w:p>
    <w:p w14:paraId="0767D2A2" w14:textId="77777777" w:rsidR="001B7A47" w:rsidRDefault="00000000">
      <w:pPr>
        <w:jc w:val="both"/>
        <w:rPr>
          <w:rFonts w:ascii="Times New Roman" w:eastAsia="Times New Roman" w:hAnsi="Times New Roman" w:cs="Times New Roman"/>
          <w:b/>
        </w:rPr>
      </w:pPr>
      <w:r>
        <w:rPr>
          <w:rFonts w:ascii="Times New Roman" w:eastAsia="Times New Roman" w:hAnsi="Times New Roman" w:cs="Times New Roman"/>
          <w:b/>
        </w:rPr>
        <w:t>Art. 8 Redazione dell’elaborato della prova finale in lingua inglese</w:t>
      </w:r>
    </w:p>
    <w:p w14:paraId="35085051" w14:textId="77777777" w:rsidR="001B7A47" w:rsidRDefault="00000000">
      <w:pPr>
        <w:jc w:val="both"/>
        <w:rPr>
          <w:rFonts w:ascii="Times New Roman" w:eastAsia="Times New Roman" w:hAnsi="Times New Roman" w:cs="Times New Roman"/>
          <w:strike/>
        </w:rPr>
      </w:pPr>
      <w:r>
        <w:rPr>
          <w:rFonts w:ascii="Times New Roman" w:eastAsia="Times New Roman" w:hAnsi="Times New Roman" w:cs="Times New Roman"/>
        </w:rPr>
        <w:t>Ai sensi del Regolamento Didattico dell’Ateneo di Firenze, su richiesta del candidato, il Comitato per la Didattica può autorizzare la redazione dell’elaborato scritto per la prova finale.</w:t>
      </w:r>
    </w:p>
    <w:p w14:paraId="1AFE077F" w14:textId="77777777" w:rsidR="001B7A47" w:rsidRDefault="00000000">
      <w:pPr>
        <w:jc w:val="center"/>
        <w:rPr>
          <w:rFonts w:ascii="Times New Roman" w:eastAsia="Times New Roman" w:hAnsi="Times New Roman" w:cs="Times New Roman"/>
          <w:b/>
        </w:rPr>
      </w:pPr>
      <w:r>
        <w:br w:type="page"/>
      </w:r>
      <w:r>
        <w:rPr>
          <w:rFonts w:ascii="Times New Roman" w:eastAsia="Times New Roman" w:hAnsi="Times New Roman" w:cs="Times New Roman"/>
          <w:b/>
        </w:rPr>
        <w:lastRenderedPageBreak/>
        <w:t>Valutazione dell’elaborato di tesi triennale in Scienze Geologiche</w:t>
      </w:r>
    </w:p>
    <w:p w14:paraId="1E726556"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Nome del candidato: ______________________________________________________________________</w:t>
      </w:r>
    </w:p>
    <w:p w14:paraId="25A651AF"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Redatto da: ____________________________________________________________ in qualità di Relatore.</w:t>
      </w:r>
    </w:p>
    <w:p w14:paraId="78987E50" w14:textId="77777777" w:rsidR="001B7A47" w:rsidRDefault="001B7A47">
      <w:pPr>
        <w:rPr>
          <w:rFonts w:ascii="Times New Roman" w:eastAsia="Times New Roman" w:hAnsi="Times New Roman" w:cs="Times New Roman"/>
        </w:rPr>
      </w:pPr>
    </w:p>
    <w:p w14:paraId="0D32B7CE"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Per ciascuna sezione sotto riportata, esprimere (i) un giudizio puntuale (da sufficiente a ottimo) per ciascun aspetto esplicitato in tabella e (ii) una valutazione complessiva (da 1 a 3).</w:t>
      </w:r>
    </w:p>
    <w:tbl>
      <w:tblPr>
        <w:tblStyle w:val="a7"/>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1"/>
        <w:gridCol w:w="1219"/>
        <w:gridCol w:w="1128"/>
        <w:gridCol w:w="1129"/>
      </w:tblGrid>
      <w:tr w:rsidR="001B7A47" w14:paraId="7DA930CA" w14:textId="77777777">
        <w:tc>
          <w:tcPr>
            <w:tcW w:w="6021" w:type="dxa"/>
            <w:shd w:val="clear" w:color="auto" w:fill="ADADAD"/>
          </w:tcPr>
          <w:p w14:paraId="6DC20D4F"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Gestione del lavoro di tesi da parte del candidato:</w:t>
            </w:r>
          </w:p>
        </w:tc>
        <w:tc>
          <w:tcPr>
            <w:tcW w:w="1219" w:type="dxa"/>
            <w:shd w:val="clear" w:color="auto" w:fill="ADADAD"/>
          </w:tcPr>
          <w:p w14:paraId="488587BC"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Sufficiente</w:t>
            </w:r>
          </w:p>
        </w:tc>
        <w:tc>
          <w:tcPr>
            <w:tcW w:w="1128" w:type="dxa"/>
            <w:shd w:val="clear" w:color="auto" w:fill="ADADAD"/>
          </w:tcPr>
          <w:p w14:paraId="45B510D6"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Buono</w:t>
            </w:r>
          </w:p>
        </w:tc>
        <w:tc>
          <w:tcPr>
            <w:tcW w:w="1129" w:type="dxa"/>
            <w:shd w:val="clear" w:color="auto" w:fill="ADADAD"/>
          </w:tcPr>
          <w:p w14:paraId="4E53BDE7"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Ottimo</w:t>
            </w:r>
          </w:p>
        </w:tc>
      </w:tr>
      <w:tr w:rsidR="001B7A47" w14:paraId="7255AE95" w14:textId="77777777">
        <w:tc>
          <w:tcPr>
            <w:tcW w:w="6021" w:type="dxa"/>
          </w:tcPr>
          <w:p w14:paraId="5EC1A879"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Il candidato ha dimostrato autonomia nella gestione del lavoro di tesi?</w:t>
            </w:r>
          </w:p>
        </w:tc>
        <w:tc>
          <w:tcPr>
            <w:tcW w:w="1219" w:type="dxa"/>
          </w:tcPr>
          <w:p w14:paraId="466903CC" w14:textId="77777777" w:rsidR="001B7A47" w:rsidRDefault="001B7A47">
            <w:pPr>
              <w:rPr>
                <w:rFonts w:ascii="Times New Roman" w:eastAsia="Times New Roman" w:hAnsi="Times New Roman" w:cs="Times New Roman"/>
              </w:rPr>
            </w:pPr>
          </w:p>
        </w:tc>
        <w:tc>
          <w:tcPr>
            <w:tcW w:w="1128" w:type="dxa"/>
          </w:tcPr>
          <w:p w14:paraId="45C37AC8" w14:textId="77777777" w:rsidR="001B7A47" w:rsidRDefault="001B7A47">
            <w:pPr>
              <w:rPr>
                <w:rFonts w:ascii="Times New Roman" w:eastAsia="Times New Roman" w:hAnsi="Times New Roman" w:cs="Times New Roman"/>
              </w:rPr>
            </w:pPr>
          </w:p>
        </w:tc>
        <w:tc>
          <w:tcPr>
            <w:tcW w:w="1129" w:type="dxa"/>
          </w:tcPr>
          <w:p w14:paraId="774A240B" w14:textId="77777777" w:rsidR="001B7A47" w:rsidRDefault="001B7A47">
            <w:pPr>
              <w:rPr>
                <w:rFonts w:ascii="Times New Roman" w:eastAsia="Times New Roman" w:hAnsi="Times New Roman" w:cs="Times New Roman"/>
              </w:rPr>
            </w:pPr>
          </w:p>
        </w:tc>
      </w:tr>
      <w:tr w:rsidR="001B7A47" w14:paraId="5A8297EC" w14:textId="77777777">
        <w:tc>
          <w:tcPr>
            <w:tcW w:w="6021" w:type="dxa"/>
          </w:tcPr>
          <w:p w14:paraId="5C177C3E"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Il candidato ha approfondito la tematica in maniera adeguata?</w:t>
            </w:r>
          </w:p>
        </w:tc>
        <w:tc>
          <w:tcPr>
            <w:tcW w:w="1219" w:type="dxa"/>
          </w:tcPr>
          <w:p w14:paraId="0C0648F1" w14:textId="77777777" w:rsidR="001B7A47" w:rsidRDefault="001B7A47">
            <w:pPr>
              <w:rPr>
                <w:rFonts w:ascii="Times New Roman" w:eastAsia="Times New Roman" w:hAnsi="Times New Roman" w:cs="Times New Roman"/>
              </w:rPr>
            </w:pPr>
          </w:p>
        </w:tc>
        <w:tc>
          <w:tcPr>
            <w:tcW w:w="1128" w:type="dxa"/>
          </w:tcPr>
          <w:p w14:paraId="68290709" w14:textId="77777777" w:rsidR="001B7A47" w:rsidRDefault="001B7A47">
            <w:pPr>
              <w:rPr>
                <w:rFonts w:ascii="Times New Roman" w:eastAsia="Times New Roman" w:hAnsi="Times New Roman" w:cs="Times New Roman"/>
              </w:rPr>
            </w:pPr>
          </w:p>
        </w:tc>
        <w:tc>
          <w:tcPr>
            <w:tcW w:w="1129" w:type="dxa"/>
          </w:tcPr>
          <w:p w14:paraId="08FFDB09" w14:textId="77777777" w:rsidR="001B7A47" w:rsidRDefault="001B7A47">
            <w:pPr>
              <w:rPr>
                <w:rFonts w:ascii="Times New Roman" w:eastAsia="Times New Roman" w:hAnsi="Times New Roman" w:cs="Times New Roman"/>
              </w:rPr>
            </w:pPr>
          </w:p>
        </w:tc>
      </w:tr>
      <w:tr w:rsidR="001B7A47" w14:paraId="0119149B" w14:textId="77777777">
        <w:tc>
          <w:tcPr>
            <w:tcW w:w="6021" w:type="dxa"/>
          </w:tcPr>
          <w:p w14:paraId="5F0B26A7"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Il candidato ha mostrato spirito di iniziativa ed è stato propositivo sia nella fase di studio che nella stesura del testo?</w:t>
            </w:r>
          </w:p>
        </w:tc>
        <w:tc>
          <w:tcPr>
            <w:tcW w:w="1219" w:type="dxa"/>
          </w:tcPr>
          <w:p w14:paraId="49D6C06A" w14:textId="77777777" w:rsidR="001B7A47" w:rsidRDefault="001B7A47">
            <w:pPr>
              <w:rPr>
                <w:rFonts w:ascii="Times New Roman" w:eastAsia="Times New Roman" w:hAnsi="Times New Roman" w:cs="Times New Roman"/>
              </w:rPr>
            </w:pPr>
          </w:p>
        </w:tc>
        <w:tc>
          <w:tcPr>
            <w:tcW w:w="1128" w:type="dxa"/>
          </w:tcPr>
          <w:p w14:paraId="4EA083FD" w14:textId="77777777" w:rsidR="001B7A47" w:rsidRDefault="001B7A47">
            <w:pPr>
              <w:rPr>
                <w:rFonts w:ascii="Times New Roman" w:eastAsia="Times New Roman" w:hAnsi="Times New Roman" w:cs="Times New Roman"/>
              </w:rPr>
            </w:pPr>
          </w:p>
        </w:tc>
        <w:tc>
          <w:tcPr>
            <w:tcW w:w="1129" w:type="dxa"/>
          </w:tcPr>
          <w:p w14:paraId="7EF466CF" w14:textId="77777777" w:rsidR="001B7A47" w:rsidRDefault="001B7A47">
            <w:pPr>
              <w:rPr>
                <w:rFonts w:ascii="Times New Roman" w:eastAsia="Times New Roman" w:hAnsi="Times New Roman" w:cs="Times New Roman"/>
              </w:rPr>
            </w:pPr>
          </w:p>
        </w:tc>
      </w:tr>
      <w:tr w:rsidR="001B7A47" w14:paraId="17EEDE82" w14:textId="77777777">
        <w:tc>
          <w:tcPr>
            <w:tcW w:w="6021" w:type="dxa"/>
          </w:tcPr>
          <w:p w14:paraId="3A382619"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Il candidato ha analizzato in maniera critica le fonti?</w:t>
            </w:r>
          </w:p>
        </w:tc>
        <w:tc>
          <w:tcPr>
            <w:tcW w:w="1219" w:type="dxa"/>
          </w:tcPr>
          <w:p w14:paraId="171A51DF" w14:textId="77777777" w:rsidR="001B7A47" w:rsidRDefault="001B7A47">
            <w:pPr>
              <w:rPr>
                <w:rFonts w:ascii="Times New Roman" w:eastAsia="Times New Roman" w:hAnsi="Times New Roman" w:cs="Times New Roman"/>
              </w:rPr>
            </w:pPr>
          </w:p>
        </w:tc>
        <w:tc>
          <w:tcPr>
            <w:tcW w:w="1128" w:type="dxa"/>
          </w:tcPr>
          <w:p w14:paraId="67C38D35" w14:textId="77777777" w:rsidR="001B7A47" w:rsidRDefault="001B7A47">
            <w:pPr>
              <w:rPr>
                <w:rFonts w:ascii="Times New Roman" w:eastAsia="Times New Roman" w:hAnsi="Times New Roman" w:cs="Times New Roman"/>
              </w:rPr>
            </w:pPr>
          </w:p>
        </w:tc>
        <w:tc>
          <w:tcPr>
            <w:tcW w:w="1129" w:type="dxa"/>
          </w:tcPr>
          <w:p w14:paraId="540D291B" w14:textId="77777777" w:rsidR="001B7A47" w:rsidRDefault="001B7A47">
            <w:pPr>
              <w:rPr>
                <w:rFonts w:ascii="Times New Roman" w:eastAsia="Times New Roman" w:hAnsi="Times New Roman" w:cs="Times New Roman"/>
              </w:rPr>
            </w:pPr>
          </w:p>
        </w:tc>
      </w:tr>
      <w:tr w:rsidR="001B7A47" w14:paraId="36EED1E5" w14:textId="77777777">
        <w:tc>
          <w:tcPr>
            <w:tcW w:w="6021" w:type="dxa"/>
          </w:tcPr>
          <w:p w14:paraId="41DAD1B5"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La tesi è corredata da riferimenti bibliografici a cura dello studente pertinenti ed aggiornati?</w:t>
            </w:r>
          </w:p>
        </w:tc>
        <w:tc>
          <w:tcPr>
            <w:tcW w:w="1219" w:type="dxa"/>
          </w:tcPr>
          <w:p w14:paraId="02ABD43D" w14:textId="77777777" w:rsidR="001B7A47" w:rsidRDefault="001B7A47">
            <w:pPr>
              <w:rPr>
                <w:rFonts w:ascii="Times New Roman" w:eastAsia="Times New Roman" w:hAnsi="Times New Roman" w:cs="Times New Roman"/>
              </w:rPr>
            </w:pPr>
          </w:p>
        </w:tc>
        <w:tc>
          <w:tcPr>
            <w:tcW w:w="1128" w:type="dxa"/>
          </w:tcPr>
          <w:p w14:paraId="14F9E694" w14:textId="77777777" w:rsidR="001B7A47" w:rsidRDefault="001B7A47">
            <w:pPr>
              <w:rPr>
                <w:rFonts w:ascii="Times New Roman" w:eastAsia="Times New Roman" w:hAnsi="Times New Roman" w:cs="Times New Roman"/>
              </w:rPr>
            </w:pPr>
          </w:p>
        </w:tc>
        <w:tc>
          <w:tcPr>
            <w:tcW w:w="1129" w:type="dxa"/>
          </w:tcPr>
          <w:p w14:paraId="520F7B02" w14:textId="77777777" w:rsidR="001B7A47" w:rsidRDefault="001B7A47">
            <w:pPr>
              <w:rPr>
                <w:rFonts w:ascii="Times New Roman" w:eastAsia="Times New Roman" w:hAnsi="Times New Roman" w:cs="Times New Roman"/>
              </w:rPr>
            </w:pPr>
          </w:p>
        </w:tc>
      </w:tr>
      <w:tr w:rsidR="001B7A47" w14:paraId="5BBB0414" w14:textId="77777777">
        <w:trPr>
          <w:gridAfter w:val="3"/>
          <w:wAfter w:w="3476" w:type="dxa"/>
        </w:trPr>
        <w:tc>
          <w:tcPr>
            <w:tcW w:w="6021" w:type="dxa"/>
            <w:shd w:val="clear" w:color="auto" w:fill="ADADAD"/>
          </w:tcPr>
          <w:p w14:paraId="02F713B0" w14:textId="77777777" w:rsidR="001B7A47" w:rsidRDefault="00000000">
            <w:pPr>
              <w:jc w:val="right"/>
              <w:rPr>
                <w:rFonts w:ascii="Times New Roman" w:eastAsia="Times New Roman" w:hAnsi="Times New Roman" w:cs="Times New Roman"/>
                <w:b/>
              </w:rPr>
            </w:pPr>
            <w:r>
              <w:rPr>
                <w:rFonts w:ascii="Times New Roman" w:eastAsia="Times New Roman" w:hAnsi="Times New Roman" w:cs="Times New Roman"/>
                <w:b/>
              </w:rPr>
              <w:t>Valutazione complessiva (da 1 a 3):</w:t>
            </w:r>
          </w:p>
        </w:tc>
      </w:tr>
    </w:tbl>
    <w:p w14:paraId="30985580" w14:textId="77777777" w:rsidR="001B7A47" w:rsidRDefault="001B7A47">
      <w:pPr>
        <w:rPr>
          <w:rFonts w:ascii="Times New Roman" w:eastAsia="Times New Roman" w:hAnsi="Times New Roman" w:cs="Times New Roman"/>
          <w:b/>
        </w:rPr>
      </w:pPr>
    </w:p>
    <w:tbl>
      <w:tblPr>
        <w:tblStyle w:val="a8"/>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19"/>
        <w:gridCol w:w="1219"/>
        <w:gridCol w:w="1129"/>
        <w:gridCol w:w="1130"/>
      </w:tblGrid>
      <w:tr w:rsidR="001B7A47" w14:paraId="15F4B6CF" w14:textId="77777777">
        <w:tc>
          <w:tcPr>
            <w:tcW w:w="6019" w:type="dxa"/>
            <w:shd w:val="clear" w:color="auto" w:fill="ADADAD"/>
          </w:tcPr>
          <w:p w14:paraId="5F14DEFF"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Organizzazione e scrittura:</w:t>
            </w:r>
          </w:p>
        </w:tc>
        <w:tc>
          <w:tcPr>
            <w:tcW w:w="1219" w:type="dxa"/>
            <w:shd w:val="clear" w:color="auto" w:fill="ADADAD"/>
          </w:tcPr>
          <w:p w14:paraId="3EBBD220"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Sufficiente</w:t>
            </w:r>
          </w:p>
        </w:tc>
        <w:tc>
          <w:tcPr>
            <w:tcW w:w="1129" w:type="dxa"/>
            <w:shd w:val="clear" w:color="auto" w:fill="ADADAD"/>
          </w:tcPr>
          <w:p w14:paraId="4678E845"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Buono</w:t>
            </w:r>
          </w:p>
        </w:tc>
        <w:tc>
          <w:tcPr>
            <w:tcW w:w="1130" w:type="dxa"/>
            <w:shd w:val="clear" w:color="auto" w:fill="ADADAD"/>
          </w:tcPr>
          <w:p w14:paraId="27738652"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Ottimo</w:t>
            </w:r>
          </w:p>
        </w:tc>
      </w:tr>
      <w:tr w:rsidR="001B7A47" w14:paraId="1860B28D" w14:textId="77777777">
        <w:tc>
          <w:tcPr>
            <w:tcW w:w="6019" w:type="dxa"/>
          </w:tcPr>
          <w:p w14:paraId="6815CD75"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La tesi è ben scritta, con uno stile rigoroso e lineare?</w:t>
            </w:r>
          </w:p>
        </w:tc>
        <w:tc>
          <w:tcPr>
            <w:tcW w:w="1219" w:type="dxa"/>
          </w:tcPr>
          <w:p w14:paraId="2777EC6E" w14:textId="77777777" w:rsidR="001B7A47" w:rsidRDefault="001B7A47">
            <w:pPr>
              <w:rPr>
                <w:rFonts w:ascii="Times New Roman" w:eastAsia="Times New Roman" w:hAnsi="Times New Roman" w:cs="Times New Roman"/>
              </w:rPr>
            </w:pPr>
          </w:p>
        </w:tc>
        <w:tc>
          <w:tcPr>
            <w:tcW w:w="1129" w:type="dxa"/>
          </w:tcPr>
          <w:p w14:paraId="3EB5F328" w14:textId="77777777" w:rsidR="001B7A47" w:rsidRDefault="001B7A47">
            <w:pPr>
              <w:rPr>
                <w:rFonts w:ascii="Times New Roman" w:eastAsia="Times New Roman" w:hAnsi="Times New Roman" w:cs="Times New Roman"/>
              </w:rPr>
            </w:pPr>
          </w:p>
        </w:tc>
        <w:tc>
          <w:tcPr>
            <w:tcW w:w="1130" w:type="dxa"/>
          </w:tcPr>
          <w:p w14:paraId="653E0C09" w14:textId="77777777" w:rsidR="001B7A47" w:rsidRDefault="001B7A47">
            <w:pPr>
              <w:rPr>
                <w:rFonts w:ascii="Times New Roman" w:eastAsia="Times New Roman" w:hAnsi="Times New Roman" w:cs="Times New Roman"/>
              </w:rPr>
            </w:pPr>
          </w:p>
        </w:tc>
      </w:tr>
      <w:tr w:rsidR="001B7A47" w14:paraId="7DD2A0AB" w14:textId="77777777">
        <w:tc>
          <w:tcPr>
            <w:tcW w:w="6019" w:type="dxa"/>
          </w:tcPr>
          <w:p w14:paraId="50AE99AC"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La struttura della tesi è razionalmente organizzata?</w:t>
            </w:r>
          </w:p>
        </w:tc>
        <w:tc>
          <w:tcPr>
            <w:tcW w:w="1219" w:type="dxa"/>
          </w:tcPr>
          <w:p w14:paraId="554A3C24" w14:textId="77777777" w:rsidR="001B7A47" w:rsidRDefault="001B7A47">
            <w:pPr>
              <w:rPr>
                <w:rFonts w:ascii="Times New Roman" w:eastAsia="Times New Roman" w:hAnsi="Times New Roman" w:cs="Times New Roman"/>
              </w:rPr>
            </w:pPr>
          </w:p>
        </w:tc>
        <w:tc>
          <w:tcPr>
            <w:tcW w:w="1129" w:type="dxa"/>
          </w:tcPr>
          <w:p w14:paraId="1BF2170F" w14:textId="77777777" w:rsidR="001B7A47" w:rsidRDefault="001B7A47">
            <w:pPr>
              <w:rPr>
                <w:rFonts w:ascii="Times New Roman" w:eastAsia="Times New Roman" w:hAnsi="Times New Roman" w:cs="Times New Roman"/>
              </w:rPr>
            </w:pPr>
          </w:p>
        </w:tc>
        <w:tc>
          <w:tcPr>
            <w:tcW w:w="1130" w:type="dxa"/>
          </w:tcPr>
          <w:p w14:paraId="316B5618" w14:textId="77777777" w:rsidR="001B7A47" w:rsidRDefault="001B7A47">
            <w:pPr>
              <w:rPr>
                <w:rFonts w:ascii="Times New Roman" w:eastAsia="Times New Roman" w:hAnsi="Times New Roman" w:cs="Times New Roman"/>
              </w:rPr>
            </w:pPr>
          </w:p>
        </w:tc>
      </w:tr>
      <w:tr w:rsidR="001B7A47" w14:paraId="752DA5A1" w14:textId="77777777">
        <w:tc>
          <w:tcPr>
            <w:tcW w:w="6019" w:type="dxa"/>
          </w:tcPr>
          <w:p w14:paraId="146ACB0B"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La tematica è adeguatamente descritta e dettagliata e corredata da riferimenti bibliografici a cura dello studente pertinenti ed aggiornati?</w:t>
            </w:r>
          </w:p>
        </w:tc>
        <w:tc>
          <w:tcPr>
            <w:tcW w:w="1219" w:type="dxa"/>
          </w:tcPr>
          <w:p w14:paraId="5FFC0F7B" w14:textId="77777777" w:rsidR="001B7A47" w:rsidRDefault="001B7A47">
            <w:pPr>
              <w:rPr>
                <w:rFonts w:ascii="Times New Roman" w:eastAsia="Times New Roman" w:hAnsi="Times New Roman" w:cs="Times New Roman"/>
              </w:rPr>
            </w:pPr>
          </w:p>
        </w:tc>
        <w:tc>
          <w:tcPr>
            <w:tcW w:w="1129" w:type="dxa"/>
          </w:tcPr>
          <w:p w14:paraId="63EABB25" w14:textId="77777777" w:rsidR="001B7A47" w:rsidRDefault="001B7A47">
            <w:pPr>
              <w:rPr>
                <w:rFonts w:ascii="Times New Roman" w:eastAsia="Times New Roman" w:hAnsi="Times New Roman" w:cs="Times New Roman"/>
              </w:rPr>
            </w:pPr>
          </w:p>
        </w:tc>
        <w:tc>
          <w:tcPr>
            <w:tcW w:w="1130" w:type="dxa"/>
          </w:tcPr>
          <w:p w14:paraId="3F1A7600" w14:textId="77777777" w:rsidR="001B7A47" w:rsidRDefault="001B7A47">
            <w:pPr>
              <w:rPr>
                <w:rFonts w:ascii="Times New Roman" w:eastAsia="Times New Roman" w:hAnsi="Times New Roman" w:cs="Times New Roman"/>
              </w:rPr>
            </w:pPr>
          </w:p>
        </w:tc>
      </w:tr>
      <w:tr w:rsidR="001B7A47" w14:paraId="47061C53" w14:textId="77777777">
        <w:trPr>
          <w:gridAfter w:val="3"/>
          <w:wAfter w:w="3478" w:type="dxa"/>
        </w:trPr>
        <w:tc>
          <w:tcPr>
            <w:tcW w:w="6019" w:type="dxa"/>
            <w:shd w:val="clear" w:color="auto" w:fill="ADADAD"/>
          </w:tcPr>
          <w:p w14:paraId="73380433" w14:textId="77777777" w:rsidR="001B7A47" w:rsidRDefault="00000000">
            <w:pPr>
              <w:jc w:val="right"/>
              <w:rPr>
                <w:rFonts w:ascii="Times New Roman" w:eastAsia="Times New Roman" w:hAnsi="Times New Roman" w:cs="Times New Roman"/>
              </w:rPr>
            </w:pPr>
            <w:r>
              <w:rPr>
                <w:rFonts w:ascii="Times New Roman" w:eastAsia="Times New Roman" w:hAnsi="Times New Roman" w:cs="Times New Roman"/>
                <w:b/>
              </w:rPr>
              <w:t>Valutazione complessiva (da 1 a 3):</w:t>
            </w:r>
          </w:p>
        </w:tc>
      </w:tr>
    </w:tbl>
    <w:p w14:paraId="50798979" w14:textId="77777777" w:rsidR="001B7A47" w:rsidRDefault="001B7A47">
      <w:pPr>
        <w:rPr>
          <w:rFonts w:ascii="Times New Roman" w:eastAsia="Times New Roman" w:hAnsi="Times New Roman" w:cs="Times New Roman"/>
        </w:rPr>
      </w:pPr>
    </w:p>
    <w:p w14:paraId="619BC152" w14:textId="77777777" w:rsidR="001B7A47" w:rsidRDefault="00000000">
      <w:pPr>
        <w:rPr>
          <w:rFonts w:ascii="Times New Roman" w:eastAsia="Times New Roman" w:hAnsi="Times New Roman" w:cs="Times New Roman"/>
          <w:b/>
        </w:rPr>
      </w:pPr>
      <w:r>
        <w:rPr>
          <w:rFonts w:ascii="Times New Roman" w:eastAsia="Times New Roman" w:hAnsi="Times New Roman" w:cs="Times New Roman"/>
          <w:b/>
        </w:rPr>
        <w:t>Valutazione Generale e Commenti per la Commissione di Laurea:</w:t>
      </w:r>
    </w:p>
    <w:p w14:paraId="2F5442E1"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966E48" w14:textId="77777777" w:rsidR="001B7A47" w:rsidRDefault="001B7A47">
      <w:pPr>
        <w:rPr>
          <w:rFonts w:ascii="Times New Roman" w:eastAsia="Times New Roman" w:hAnsi="Times New Roman" w:cs="Times New Roman"/>
        </w:rPr>
      </w:pPr>
    </w:p>
    <w:p w14:paraId="7C119100" w14:textId="77777777" w:rsidR="001B7A47" w:rsidRDefault="00000000">
      <w:pPr>
        <w:jc w:val="center"/>
        <w:rPr>
          <w:rFonts w:ascii="Times New Roman" w:eastAsia="Times New Roman" w:hAnsi="Times New Roman" w:cs="Times New Roman"/>
          <w:b/>
        </w:rPr>
      </w:pPr>
      <w:r>
        <w:rPr>
          <w:rFonts w:ascii="Times New Roman" w:eastAsia="Times New Roman" w:hAnsi="Times New Roman" w:cs="Times New Roman"/>
          <w:b/>
        </w:rPr>
        <w:t>Valutazione complessiva</w:t>
      </w:r>
    </w:p>
    <w:p w14:paraId="48F4ACD4"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Alla luce di quanto sopra riportato, il Relatore propone una valutazione di: ____ su 3.</w:t>
      </w:r>
    </w:p>
    <w:p w14:paraId="6D97165B" w14:textId="77777777" w:rsidR="001B7A47" w:rsidRDefault="001B7A47">
      <w:pPr>
        <w:rPr>
          <w:rFonts w:ascii="Times New Roman" w:eastAsia="Times New Roman" w:hAnsi="Times New Roman" w:cs="Times New Roman"/>
        </w:rPr>
      </w:pPr>
    </w:p>
    <w:p w14:paraId="58419CFD" w14:textId="77777777" w:rsidR="001B7A47" w:rsidRDefault="00000000">
      <w:pPr>
        <w:jc w:val="center"/>
        <w:rPr>
          <w:rFonts w:ascii="Times New Roman" w:eastAsia="Times New Roman" w:hAnsi="Times New Roman" w:cs="Times New Roman"/>
          <w:b/>
        </w:rPr>
      </w:pPr>
      <w:r>
        <w:rPr>
          <w:rFonts w:ascii="Times New Roman" w:eastAsia="Times New Roman" w:hAnsi="Times New Roman" w:cs="Times New Roman"/>
          <w:b/>
        </w:rPr>
        <w:t>Eventuale attribuzione della lode</w:t>
      </w:r>
    </w:p>
    <w:p w14:paraId="68308088"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In merito all’eventuale attribuzione della lode (se proponibile), il Relatore si dichiara:</w:t>
      </w:r>
    </w:p>
    <w:p w14:paraId="27BFCD74" w14:textId="77777777" w:rsidR="001B7A47" w:rsidRDefault="00000000">
      <w:pPr>
        <w:jc w:val="center"/>
        <w:rPr>
          <w:rFonts w:ascii="Times New Roman" w:eastAsia="Times New Roman" w:hAnsi="Times New Roman" w:cs="Times New Roman"/>
        </w:rPr>
      </w:pPr>
      <w:sdt>
        <w:sdtPr>
          <w:tag w:val="goog_rdk_0"/>
          <w:id w:val="-1309765361"/>
        </w:sdtPr>
        <w:sdtContent>
          <w:r>
            <w:rPr>
              <w:rFonts w:ascii="Arial Unicode MS" w:eastAsia="Arial Unicode MS" w:hAnsi="Arial Unicode MS" w:cs="Arial Unicode MS"/>
            </w:rPr>
            <w:t>☐</w:t>
          </w:r>
        </w:sdtContent>
      </w:sdt>
      <w:r>
        <w:rPr>
          <w:rFonts w:ascii="Times New Roman" w:eastAsia="Times New Roman" w:hAnsi="Times New Roman" w:cs="Times New Roman"/>
        </w:rPr>
        <w:t xml:space="preserve"> Favorevole</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sdt>
        <w:sdtPr>
          <w:tag w:val="goog_rdk_1"/>
          <w:id w:val="-232161530"/>
        </w:sdtPr>
        <w:sdtContent>
          <w:r>
            <w:rPr>
              <w:rFonts w:ascii="Arial Unicode MS" w:eastAsia="Arial Unicode MS" w:hAnsi="Arial Unicode MS" w:cs="Arial Unicode MS"/>
            </w:rPr>
            <w:t>☐</w:t>
          </w:r>
        </w:sdtContent>
      </w:sdt>
      <w:r>
        <w:rPr>
          <w:rFonts w:ascii="Times New Roman" w:eastAsia="Times New Roman" w:hAnsi="Times New Roman" w:cs="Times New Roman"/>
        </w:rPr>
        <w:t xml:space="preserve"> Contrario</w:t>
      </w:r>
    </w:p>
    <w:p w14:paraId="0439B223"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Data: _____/_____/__________</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Firma</w:t>
      </w:r>
    </w:p>
    <w:p w14:paraId="347397C5" w14:textId="77777777" w:rsidR="001B7A47" w:rsidRDefault="00000000">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_____________________</w:t>
      </w:r>
    </w:p>
    <w:sectPr w:rsidR="001B7A47">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Play">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82A0A"/>
    <w:multiLevelType w:val="multilevel"/>
    <w:tmpl w:val="DEBC4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3A66BD"/>
    <w:multiLevelType w:val="multilevel"/>
    <w:tmpl w:val="5332F7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55F3967"/>
    <w:multiLevelType w:val="multilevel"/>
    <w:tmpl w:val="A43E6394"/>
    <w:lvl w:ilvl="0">
      <w:start w:val="1"/>
      <w:numFmt w:val="bullet"/>
      <w:lvlText w:val="●"/>
      <w:lvlJc w:val="left"/>
      <w:pPr>
        <w:ind w:left="766" w:hanging="360"/>
      </w:pPr>
      <w:rPr>
        <w:rFonts w:ascii="Noto Sans Symbols" w:eastAsia="Noto Sans Symbols" w:hAnsi="Noto Sans Symbols" w:cs="Noto Sans Symbols"/>
      </w:rPr>
    </w:lvl>
    <w:lvl w:ilvl="1">
      <w:start w:val="1"/>
      <w:numFmt w:val="bullet"/>
      <w:lvlText w:val="o"/>
      <w:lvlJc w:val="left"/>
      <w:pPr>
        <w:ind w:left="1486" w:hanging="360"/>
      </w:pPr>
      <w:rPr>
        <w:rFonts w:ascii="Courier New" w:eastAsia="Courier New" w:hAnsi="Courier New" w:cs="Courier New"/>
      </w:rPr>
    </w:lvl>
    <w:lvl w:ilvl="2">
      <w:start w:val="1"/>
      <w:numFmt w:val="bullet"/>
      <w:lvlText w:val="▪"/>
      <w:lvlJc w:val="left"/>
      <w:pPr>
        <w:ind w:left="2206" w:hanging="360"/>
      </w:pPr>
      <w:rPr>
        <w:rFonts w:ascii="Noto Sans Symbols" w:eastAsia="Noto Sans Symbols" w:hAnsi="Noto Sans Symbols" w:cs="Noto Sans Symbols"/>
      </w:rPr>
    </w:lvl>
    <w:lvl w:ilvl="3">
      <w:start w:val="1"/>
      <w:numFmt w:val="bullet"/>
      <w:lvlText w:val="●"/>
      <w:lvlJc w:val="left"/>
      <w:pPr>
        <w:ind w:left="2926" w:hanging="360"/>
      </w:pPr>
      <w:rPr>
        <w:rFonts w:ascii="Noto Sans Symbols" w:eastAsia="Noto Sans Symbols" w:hAnsi="Noto Sans Symbols" w:cs="Noto Sans Symbols"/>
      </w:rPr>
    </w:lvl>
    <w:lvl w:ilvl="4">
      <w:start w:val="1"/>
      <w:numFmt w:val="bullet"/>
      <w:lvlText w:val="o"/>
      <w:lvlJc w:val="left"/>
      <w:pPr>
        <w:ind w:left="3646" w:hanging="360"/>
      </w:pPr>
      <w:rPr>
        <w:rFonts w:ascii="Courier New" w:eastAsia="Courier New" w:hAnsi="Courier New" w:cs="Courier New"/>
      </w:rPr>
    </w:lvl>
    <w:lvl w:ilvl="5">
      <w:start w:val="1"/>
      <w:numFmt w:val="bullet"/>
      <w:lvlText w:val="▪"/>
      <w:lvlJc w:val="left"/>
      <w:pPr>
        <w:ind w:left="4366" w:hanging="360"/>
      </w:pPr>
      <w:rPr>
        <w:rFonts w:ascii="Noto Sans Symbols" w:eastAsia="Noto Sans Symbols" w:hAnsi="Noto Sans Symbols" w:cs="Noto Sans Symbols"/>
      </w:rPr>
    </w:lvl>
    <w:lvl w:ilvl="6">
      <w:start w:val="1"/>
      <w:numFmt w:val="bullet"/>
      <w:lvlText w:val="●"/>
      <w:lvlJc w:val="left"/>
      <w:pPr>
        <w:ind w:left="5086" w:hanging="360"/>
      </w:pPr>
      <w:rPr>
        <w:rFonts w:ascii="Noto Sans Symbols" w:eastAsia="Noto Sans Symbols" w:hAnsi="Noto Sans Symbols" w:cs="Noto Sans Symbols"/>
      </w:rPr>
    </w:lvl>
    <w:lvl w:ilvl="7">
      <w:start w:val="1"/>
      <w:numFmt w:val="bullet"/>
      <w:lvlText w:val="o"/>
      <w:lvlJc w:val="left"/>
      <w:pPr>
        <w:ind w:left="5806" w:hanging="360"/>
      </w:pPr>
      <w:rPr>
        <w:rFonts w:ascii="Courier New" w:eastAsia="Courier New" w:hAnsi="Courier New" w:cs="Courier New"/>
      </w:rPr>
    </w:lvl>
    <w:lvl w:ilvl="8">
      <w:start w:val="1"/>
      <w:numFmt w:val="bullet"/>
      <w:lvlText w:val="▪"/>
      <w:lvlJc w:val="left"/>
      <w:pPr>
        <w:ind w:left="6526" w:hanging="360"/>
      </w:pPr>
      <w:rPr>
        <w:rFonts w:ascii="Noto Sans Symbols" w:eastAsia="Noto Sans Symbols" w:hAnsi="Noto Sans Symbols" w:cs="Noto Sans Symbols"/>
      </w:rPr>
    </w:lvl>
  </w:abstractNum>
  <w:num w:numId="1" w16cid:durableId="2130852203">
    <w:abstractNumId w:val="0"/>
  </w:num>
  <w:num w:numId="2" w16cid:durableId="1052852937">
    <w:abstractNumId w:val="1"/>
  </w:num>
  <w:num w:numId="3" w16cid:durableId="1818571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A47"/>
    <w:rsid w:val="000B1902"/>
    <w:rsid w:val="001B7A47"/>
    <w:rsid w:val="006F75F1"/>
    <w:rsid w:val="00D30E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EF4CB"/>
  <w15:docId w15:val="{704F09B6-3D0E-8143-8BD8-1CD4431C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i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360" w:after="80"/>
      <w:outlineLvl w:val="0"/>
    </w:pPr>
    <w:rPr>
      <w:rFonts w:ascii="Play" w:eastAsia="Play" w:hAnsi="Play" w:cs="Play"/>
      <w:color w:val="0F4761"/>
      <w:sz w:val="40"/>
      <w:szCs w:val="40"/>
    </w:rPr>
  </w:style>
  <w:style w:type="paragraph" w:styleId="Titolo2">
    <w:name w:val="heading 2"/>
    <w:basedOn w:val="Normale"/>
    <w:next w:val="Normale"/>
    <w:uiPriority w:val="9"/>
    <w:semiHidden/>
    <w:unhideWhenUsed/>
    <w:qFormat/>
    <w:pPr>
      <w:keepNext/>
      <w:keepLines/>
      <w:spacing w:before="160" w:after="80"/>
      <w:outlineLvl w:val="1"/>
    </w:pPr>
    <w:rPr>
      <w:rFonts w:ascii="Play" w:eastAsia="Play" w:hAnsi="Play" w:cs="Play"/>
      <w:color w:val="0F4761"/>
      <w:sz w:val="32"/>
      <w:szCs w:val="32"/>
    </w:rPr>
  </w:style>
  <w:style w:type="paragraph" w:styleId="Titolo3">
    <w:name w:val="heading 3"/>
    <w:basedOn w:val="Normale"/>
    <w:next w:val="Normale"/>
    <w:uiPriority w:val="9"/>
    <w:semiHidden/>
    <w:unhideWhenUsed/>
    <w:qFormat/>
    <w:pPr>
      <w:keepNext/>
      <w:keepLines/>
      <w:spacing w:before="160" w:after="80"/>
      <w:outlineLvl w:val="2"/>
    </w:pPr>
    <w:rPr>
      <w:color w:val="0F4761"/>
      <w:sz w:val="28"/>
      <w:szCs w:val="28"/>
    </w:rPr>
  </w:style>
  <w:style w:type="paragraph" w:styleId="Titolo4">
    <w:name w:val="heading 4"/>
    <w:basedOn w:val="Normale"/>
    <w:next w:val="Normale"/>
    <w:uiPriority w:val="9"/>
    <w:semiHidden/>
    <w:unhideWhenUsed/>
    <w:qFormat/>
    <w:pPr>
      <w:keepNext/>
      <w:keepLines/>
      <w:spacing w:before="80" w:after="40"/>
      <w:outlineLvl w:val="3"/>
    </w:pPr>
    <w:rPr>
      <w:i/>
      <w:color w:val="0F4761"/>
    </w:rPr>
  </w:style>
  <w:style w:type="paragraph" w:styleId="Titolo5">
    <w:name w:val="heading 5"/>
    <w:basedOn w:val="Normale"/>
    <w:next w:val="Normale"/>
    <w:uiPriority w:val="9"/>
    <w:semiHidden/>
    <w:unhideWhenUsed/>
    <w:qFormat/>
    <w:pPr>
      <w:keepNext/>
      <w:keepLines/>
      <w:spacing w:before="80" w:after="40"/>
      <w:outlineLvl w:val="4"/>
    </w:pPr>
    <w:rPr>
      <w:color w:val="0F4761"/>
    </w:rPr>
  </w:style>
  <w:style w:type="paragraph" w:styleId="Titolo6">
    <w:name w:val="heading 6"/>
    <w:basedOn w:val="Normale"/>
    <w:next w:val="Normale"/>
    <w:uiPriority w:val="9"/>
    <w:semiHidden/>
    <w:unhideWhenUsed/>
    <w:qFormat/>
    <w:pPr>
      <w:keepNext/>
      <w:keepLines/>
      <w:spacing w:before="40" w:after="0"/>
      <w:outlineLvl w:val="5"/>
    </w:pPr>
    <w:rPr>
      <w:i/>
      <w:color w:val="595959"/>
    </w:rPr>
  </w:style>
  <w:style w:type="paragraph" w:styleId="Titolo7">
    <w:name w:val="heading 7"/>
    <w:link w:val="Titolo7Carattere"/>
    <w:uiPriority w:val="9"/>
    <w:semiHidden/>
    <w:unhideWhenUsed/>
    <w:qFormat/>
    <w:rsid w:val="00DE5526"/>
    <w:pPr>
      <w:keepNext/>
      <w:keepLines/>
      <w:spacing w:before="40" w:after="0"/>
      <w:outlineLvl w:val="6"/>
    </w:pPr>
    <w:rPr>
      <w:rFonts w:eastAsiaTheme="majorEastAsia" w:cstheme="majorBidi"/>
      <w:color w:val="595959" w:themeColor="text1" w:themeTint="A6"/>
    </w:rPr>
  </w:style>
  <w:style w:type="paragraph" w:styleId="Titolo8">
    <w:name w:val="heading 8"/>
    <w:link w:val="Titolo8Carattere"/>
    <w:uiPriority w:val="9"/>
    <w:semiHidden/>
    <w:unhideWhenUsed/>
    <w:qFormat/>
    <w:rsid w:val="00DE5526"/>
    <w:pPr>
      <w:keepNext/>
      <w:keepLines/>
      <w:spacing w:after="0"/>
      <w:outlineLvl w:val="7"/>
    </w:pPr>
    <w:rPr>
      <w:rFonts w:eastAsiaTheme="majorEastAsia" w:cstheme="majorBidi"/>
      <w:i/>
      <w:iCs/>
      <w:color w:val="272727" w:themeColor="text1" w:themeTint="D8"/>
    </w:rPr>
  </w:style>
  <w:style w:type="paragraph" w:styleId="Titolo9">
    <w:name w:val="heading 9"/>
    <w:link w:val="Titolo9Carattere"/>
    <w:uiPriority w:val="9"/>
    <w:semiHidden/>
    <w:unhideWhenUsed/>
    <w:qFormat/>
    <w:rsid w:val="00DE552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uiPriority w:val="10"/>
    <w:qFormat/>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1Carattere">
    <w:name w:val="Titolo 1 Carattere"/>
    <w:basedOn w:val="Carpredefinitoparagrafo"/>
    <w:uiPriority w:val="9"/>
    <w:rsid w:val="00DE552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uiPriority w:val="9"/>
    <w:semiHidden/>
    <w:rsid w:val="00DE552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uiPriority w:val="9"/>
    <w:semiHidden/>
    <w:rsid w:val="00DE5526"/>
    <w:rPr>
      <w:rFonts w:eastAsiaTheme="majorEastAsia" w:cstheme="majorBidi"/>
      <w:color w:val="0F4761" w:themeColor="accent1" w:themeShade="BF"/>
      <w:sz w:val="28"/>
      <w:szCs w:val="28"/>
    </w:rPr>
  </w:style>
  <w:style w:type="character" w:customStyle="1" w:styleId="Titolo4Carattere">
    <w:name w:val="Titolo 4 Carattere"/>
    <w:basedOn w:val="Carpredefinitoparagrafo"/>
    <w:uiPriority w:val="9"/>
    <w:semiHidden/>
    <w:rsid w:val="00DE5526"/>
    <w:rPr>
      <w:rFonts w:eastAsiaTheme="majorEastAsia" w:cstheme="majorBidi"/>
      <w:i/>
      <w:iCs/>
      <w:color w:val="0F4761" w:themeColor="accent1" w:themeShade="BF"/>
    </w:rPr>
  </w:style>
  <w:style w:type="character" w:customStyle="1" w:styleId="Titolo5Carattere">
    <w:name w:val="Titolo 5 Carattere"/>
    <w:basedOn w:val="Carpredefinitoparagrafo"/>
    <w:uiPriority w:val="9"/>
    <w:semiHidden/>
    <w:rsid w:val="00DE5526"/>
    <w:rPr>
      <w:rFonts w:eastAsiaTheme="majorEastAsia" w:cstheme="majorBidi"/>
      <w:color w:val="0F4761" w:themeColor="accent1" w:themeShade="BF"/>
    </w:rPr>
  </w:style>
  <w:style w:type="character" w:customStyle="1" w:styleId="Titolo6Carattere">
    <w:name w:val="Titolo 6 Carattere"/>
    <w:basedOn w:val="Carpredefinitoparagrafo"/>
    <w:uiPriority w:val="9"/>
    <w:semiHidden/>
    <w:rsid w:val="00DE552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E552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E552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E5526"/>
    <w:rPr>
      <w:rFonts w:eastAsiaTheme="majorEastAsia" w:cstheme="majorBidi"/>
      <w:color w:val="272727" w:themeColor="text1" w:themeTint="D8"/>
    </w:rPr>
  </w:style>
  <w:style w:type="character" w:customStyle="1" w:styleId="TitoloCarattere">
    <w:name w:val="Titolo Carattere"/>
    <w:basedOn w:val="Carpredefinitoparagrafo"/>
    <w:uiPriority w:val="10"/>
    <w:rsid w:val="00DE5526"/>
    <w:rPr>
      <w:rFonts w:asciiTheme="majorHAnsi" w:eastAsiaTheme="majorEastAsia" w:hAnsiTheme="majorHAnsi" w:cstheme="majorBidi"/>
      <w:spacing w:val="-10"/>
      <w:kern w:val="28"/>
      <w:sz w:val="56"/>
      <w:szCs w:val="56"/>
    </w:rPr>
  </w:style>
  <w:style w:type="character" w:customStyle="1" w:styleId="SottotitoloCarattere">
    <w:name w:val="Sottotitolo Carattere"/>
    <w:basedOn w:val="Carpredefinitoparagrafo"/>
    <w:uiPriority w:val="11"/>
    <w:rsid w:val="00DE5526"/>
    <w:rPr>
      <w:rFonts w:eastAsiaTheme="majorEastAsia" w:cstheme="majorBidi"/>
      <w:color w:val="595959" w:themeColor="text1" w:themeTint="A6"/>
      <w:spacing w:val="15"/>
      <w:sz w:val="28"/>
      <w:szCs w:val="28"/>
    </w:rPr>
  </w:style>
  <w:style w:type="paragraph" w:styleId="Citazione">
    <w:name w:val="Quote"/>
    <w:link w:val="CitazioneCarattere"/>
    <w:uiPriority w:val="29"/>
    <w:qFormat/>
    <w:rsid w:val="00DE552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E5526"/>
    <w:rPr>
      <w:i/>
      <w:iCs/>
      <w:color w:val="404040" w:themeColor="text1" w:themeTint="BF"/>
    </w:rPr>
  </w:style>
  <w:style w:type="paragraph" w:styleId="Paragrafoelenco">
    <w:name w:val="List Paragraph"/>
    <w:uiPriority w:val="34"/>
    <w:qFormat/>
    <w:rsid w:val="00DE5526"/>
    <w:pPr>
      <w:ind w:left="720"/>
      <w:contextualSpacing/>
    </w:pPr>
  </w:style>
  <w:style w:type="character" w:styleId="Enfasiintensa">
    <w:name w:val="Intense Emphasis"/>
    <w:basedOn w:val="Carpredefinitoparagrafo"/>
    <w:uiPriority w:val="21"/>
    <w:qFormat/>
    <w:rsid w:val="00DE5526"/>
    <w:rPr>
      <w:i/>
      <w:iCs/>
      <w:color w:val="0F4761" w:themeColor="accent1" w:themeShade="BF"/>
    </w:rPr>
  </w:style>
  <w:style w:type="paragraph" w:styleId="Citazioneintensa">
    <w:name w:val="Intense Quote"/>
    <w:link w:val="CitazioneintensaCarattere"/>
    <w:uiPriority w:val="30"/>
    <w:qFormat/>
    <w:rsid w:val="00DE5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E5526"/>
    <w:rPr>
      <w:i/>
      <w:iCs/>
      <w:color w:val="0F4761" w:themeColor="accent1" w:themeShade="BF"/>
    </w:rPr>
  </w:style>
  <w:style w:type="character" w:styleId="Riferimentointenso">
    <w:name w:val="Intense Reference"/>
    <w:basedOn w:val="Carpredefinitoparagrafo"/>
    <w:uiPriority w:val="32"/>
    <w:qFormat/>
    <w:rsid w:val="00DE5526"/>
    <w:rPr>
      <w:b/>
      <w:bCs/>
      <w:smallCaps/>
      <w:color w:val="0F4761" w:themeColor="accent1" w:themeShade="BF"/>
      <w:spacing w:val="5"/>
    </w:rPr>
  </w:style>
  <w:style w:type="character" w:styleId="Collegamentoipertestuale">
    <w:name w:val="Hyperlink"/>
    <w:basedOn w:val="Carpredefinitoparagrafo"/>
    <w:uiPriority w:val="99"/>
    <w:unhideWhenUsed/>
    <w:rsid w:val="003F0AC8"/>
    <w:rPr>
      <w:color w:val="467886" w:themeColor="hyperlink"/>
      <w:u w:val="single"/>
    </w:rPr>
  </w:style>
  <w:style w:type="character" w:styleId="Menzionenonrisolta">
    <w:name w:val="Unresolved Mention"/>
    <w:basedOn w:val="Carpredefinitoparagrafo"/>
    <w:uiPriority w:val="99"/>
    <w:semiHidden/>
    <w:unhideWhenUsed/>
    <w:rsid w:val="003F0AC8"/>
    <w:rPr>
      <w:color w:val="605E5C"/>
      <w:shd w:val="clear" w:color="auto" w:fill="E1DFDD"/>
    </w:rPr>
  </w:style>
  <w:style w:type="character" w:styleId="Rimandocommento">
    <w:name w:val="annotation reference"/>
    <w:basedOn w:val="Carpredefinitoparagrafo"/>
    <w:uiPriority w:val="99"/>
    <w:semiHidden/>
    <w:unhideWhenUsed/>
    <w:rsid w:val="006D4DA9"/>
    <w:rPr>
      <w:sz w:val="16"/>
      <w:szCs w:val="16"/>
    </w:rPr>
  </w:style>
  <w:style w:type="paragraph" w:styleId="Testocommento">
    <w:name w:val="annotation text"/>
    <w:link w:val="TestocommentoCarattere"/>
    <w:uiPriority w:val="99"/>
    <w:unhideWhenUsed/>
    <w:rsid w:val="006D4DA9"/>
    <w:pPr>
      <w:spacing w:line="240" w:lineRule="auto"/>
    </w:pPr>
    <w:rPr>
      <w:sz w:val="20"/>
      <w:szCs w:val="20"/>
    </w:rPr>
  </w:style>
  <w:style w:type="character" w:customStyle="1" w:styleId="TestocommentoCarattere">
    <w:name w:val="Testo commento Carattere"/>
    <w:basedOn w:val="Carpredefinitoparagrafo"/>
    <w:link w:val="Testocommento"/>
    <w:uiPriority w:val="99"/>
    <w:rsid w:val="006D4DA9"/>
    <w:rPr>
      <w:sz w:val="20"/>
      <w:szCs w:val="20"/>
    </w:rPr>
  </w:style>
  <w:style w:type="paragraph" w:styleId="Soggettocommento">
    <w:name w:val="annotation subject"/>
    <w:basedOn w:val="Testocommento"/>
    <w:next w:val="Testocommento"/>
    <w:link w:val="SoggettocommentoCarattere"/>
    <w:uiPriority w:val="99"/>
    <w:semiHidden/>
    <w:unhideWhenUsed/>
    <w:rsid w:val="006D4DA9"/>
    <w:rPr>
      <w:b/>
      <w:bCs/>
    </w:rPr>
  </w:style>
  <w:style w:type="character" w:customStyle="1" w:styleId="SoggettocommentoCarattere">
    <w:name w:val="Soggetto commento Carattere"/>
    <w:basedOn w:val="TestocommentoCarattere"/>
    <w:link w:val="Soggettocommento"/>
    <w:uiPriority w:val="99"/>
    <w:semiHidden/>
    <w:rsid w:val="006D4DA9"/>
    <w:rPr>
      <w:b/>
      <w:bCs/>
      <w:sz w:val="20"/>
      <w:szCs w:val="20"/>
    </w:rPr>
  </w:style>
  <w:style w:type="character" w:styleId="Testosegnaposto">
    <w:name w:val="Placeholder Text"/>
    <w:basedOn w:val="Carpredefinitoparagrafo"/>
    <w:uiPriority w:val="99"/>
    <w:semiHidden/>
    <w:rsid w:val="009B34A9"/>
    <w:rPr>
      <w:color w:val="666666"/>
    </w:rPr>
  </w:style>
  <w:style w:type="table" w:styleId="Grigliatabella">
    <w:name w:val="Table Grid"/>
    <w:basedOn w:val="Tabellanormale"/>
    <w:uiPriority w:val="39"/>
    <w:rsid w:val="009B3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13E5E"/>
    <w:pPr>
      <w:spacing w:after="0" w:line="240" w:lineRule="auto"/>
    </w:pPr>
  </w:style>
  <w:style w:type="table" w:customStyle="1" w:styleId="a">
    <w:basedOn w:val="TableNormal2"/>
    <w:pPr>
      <w:spacing w:after="0" w:line="240" w:lineRule="auto"/>
    </w:pPr>
    <w:tblPr>
      <w:tblStyleRowBandSize w:val="1"/>
      <w:tblStyleColBandSize w:val="1"/>
      <w:tblCellMar>
        <w:left w:w="108" w:type="dxa"/>
        <w:right w:w="108" w:type="dxa"/>
      </w:tblCellMar>
    </w:tblPr>
  </w:style>
  <w:style w:type="table" w:customStyle="1" w:styleId="a0">
    <w:basedOn w:val="TableNormal2"/>
    <w:pPr>
      <w:spacing w:after="0" w:line="240" w:lineRule="auto"/>
    </w:pPr>
    <w:tblPr>
      <w:tblStyleRowBandSize w:val="1"/>
      <w:tblStyleColBandSize w:val="1"/>
      <w:tblCellMar>
        <w:left w:w="108" w:type="dxa"/>
        <w:right w:w="108" w:type="dxa"/>
      </w:tblCellMar>
    </w:tblPr>
  </w:style>
  <w:style w:type="table" w:customStyle="1" w:styleId="a1">
    <w:basedOn w:val="TableNormal2"/>
    <w:pPr>
      <w:spacing w:after="0" w:line="240" w:lineRule="auto"/>
    </w:pPr>
    <w:tblPr>
      <w:tblStyleRowBandSize w:val="1"/>
      <w:tblStyleColBandSize w:val="1"/>
      <w:tblCellMar>
        <w:left w:w="108" w:type="dxa"/>
        <w:right w:w="108" w:type="dxa"/>
      </w:tblCellMar>
    </w:tblPr>
  </w:style>
  <w:style w:type="table" w:customStyle="1" w:styleId="a2">
    <w:basedOn w:val="TableNormal2"/>
    <w:pPr>
      <w:spacing w:after="0" w:line="240" w:lineRule="auto"/>
    </w:pPr>
    <w:tblPr>
      <w:tblStyleRowBandSize w:val="1"/>
      <w:tblStyleColBandSize w:val="1"/>
      <w:tblCellMar>
        <w:left w:w="108" w:type="dxa"/>
        <w:right w:w="108" w:type="dxa"/>
      </w:tblCellMar>
    </w:tblPr>
  </w:style>
  <w:style w:type="table" w:customStyle="1" w:styleId="a3">
    <w:basedOn w:val="TableNormal10"/>
    <w:pPr>
      <w:spacing w:after="0" w:line="240" w:lineRule="auto"/>
    </w:pPr>
    <w:tblPr>
      <w:tblStyleRowBandSize w:val="1"/>
      <w:tblStyleColBandSize w:val="1"/>
      <w:tblCellMar>
        <w:left w:w="108" w:type="dxa"/>
        <w:right w:w="108" w:type="dxa"/>
      </w:tblCellMar>
    </w:tblPr>
  </w:style>
  <w:style w:type="table" w:customStyle="1" w:styleId="a4">
    <w:basedOn w:val="TableNormal10"/>
    <w:pPr>
      <w:spacing w:after="0" w:line="240" w:lineRule="auto"/>
    </w:pPr>
    <w:tblPr>
      <w:tblStyleRowBandSize w:val="1"/>
      <w:tblStyleColBandSize w:val="1"/>
      <w:tblCellMar>
        <w:left w:w="108" w:type="dxa"/>
        <w:right w:w="108"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style>
  <w:style w:type="table" w:customStyle="1" w:styleId="a6">
    <w:basedOn w:val="TableNormal1"/>
    <w:pPr>
      <w:spacing w:after="0" w:line="240" w:lineRule="auto"/>
    </w:pPr>
    <w:tblPr>
      <w:tblStyleRowBandSize w:val="1"/>
      <w:tblStyleColBandSize w:val="1"/>
      <w:tblCellMar>
        <w:left w:w="108" w:type="dxa"/>
        <w:right w:w="108" w:type="dxa"/>
      </w:tblCellMar>
    </w:tblPr>
  </w:style>
  <w:style w:type="paragraph" w:styleId="Sottotitolo">
    <w:name w:val="Subtitle"/>
    <w:basedOn w:val="Normale"/>
    <w:next w:val="Normale"/>
    <w:uiPriority w:val="11"/>
    <w:qFormat/>
    <w:rPr>
      <w:color w:val="595959"/>
      <w:sz w:val="28"/>
      <w:szCs w:val="28"/>
    </w:r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logia.unifi.it/vp-17-per-laurearsi.html" TargetMode="External"/><Relationship Id="rId13" Type="http://schemas.openxmlformats.org/officeDocument/2006/relationships/hyperlink" Target="mailto:pres-cdl.geologia@scienze.unifi.it" TargetMode="External"/><Relationship Id="rId3" Type="http://schemas.openxmlformats.org/officeDocument/2006/relationships/styles" Target="styles.xml"/><Relationship Id="rId7" Type="http://schemas.openxmlformats.org/officeDocument/2006/relationships/hyperlink" Target="https://www.geologia.unifi.it/vp-17-per-laurearsi.html" TargetMode="External"/><Relationship Id="rId12" Type="http://schemas.openxmlformats.org/officeDocument/2006/relationships/hyperlink" Target="mailto:pres-cdl.geologia@scienze.unif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ze.unifi.it/vp-123-per-laurearsi.html" TargetMode="External"/><Relationship Id="rId11" Type="http://schemas.openxmlformats.org/officeDocument/2006/relationships/hyperlink" Target="mailto:pres-cdl.geologia@scienze.unif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ologia.unifi.it/vp-17-per-laurearsi.html" TargetMode="External"/><Relationship Id="rId4" Type="http://schemas.openxmlformats.org/officeDocument/2006/relationships/settings" Target="settings.xml"/><Relationship Id="rId9" Type="http://schemas.openxmlformats.org/officeDocument/2006/relationships/hyperlink" Target="mailto:pres-cdl.geologia@scienze.unifi.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FqOX7sasI2fYXlSgd+Qow943Eg==">CgMxLjAaMAoBMBIrCikIB0IlChFRdWF0dHJvY2VudG8gU2FucxIQQXJpYWwgVW5pY29kZSBNUxowCgExEisKKQgHQiUKEVF1YXR0cm9jZW50byBTYW5zEhBBcmlhbCBVbmljb2RlIE1TOAByITF4UTBCRG5iMW9NbFhqcWhSdVdnbzg5alBPdldVLU5UNQ==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1943</Words>
  <Characters>11078</Characters>
  <Application>Microsoft Office Word</Application>
  <DocSecurity>0</DocSecurity>
  <Lines>92</Lines>
  <Paragraphs>25</Paragraphs>
  <ScaleCrop>false</ScaleCrop>
  <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Venturi</dc:creator>
  <cp:lastModifiedBy>Matteo Del Soldato</cp:lastModifiedBy>
  <cp:revision>4</cp:revision>
  <dcterms:created xsi:type="dcterms:W3CDTF">2025-04-08T09:43:00Z</dcterms:created>
  <dcterms:modified xsi:type="dcterms:W3CDTF">2025-07-24T16:06:00Z</dcterms:modified>
</cp:coreProperties>
</file>